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97" w:rsidRPr="00A1405C" w:rsidRDefault="00FD5597" w:rsidP="00FD5597">
      <w:pPr>
        <w:pBdr>
          <w:bottom w:val="single" w:sz="12" w:space="0" w:color="auto"/>
        </w:pBdr>
        <w:jc w:val="center"/>
        <w:rPr>
          <w:rFonts w:ascii="Arial" w:hAnsi="Arial" w:cs="Arial"/>
        </w:rPr>
      </w:pPr>
    </w:p>
    <w:p w:rsidR="00FD5597" w:rsidRDefault="00FD5597" w:rsidP="00FD5597">
      <w:pPr>
        <w:pBdr>
          <w:bottom w:val="single" w:sz="12" w:space="0" w:color="auto"/>
        </w:pBdr>
        <w:jc w:val="center"/>
        <w:rPr>
          <w:rFonts w:ascii="Arial" w:hAnsi="Arial" w:cs="Arial"/>
          <w:b/>
        </w:rPr>
      </w:pPr>
    </w:p>
    <w:p w:rsidR="00FD5597" w:rsidRDefault="00FD5597" w:rsidP="00FD5597">
      <w:pPr>
        <w:pBdr>
          <w:bottom w:val="single" w:sz="12" w:space="0" w:color="auto"/>
        </w:pBdr>
        <w:jc w:val="center"/>
        <w:rPr>
          <w:rFonts w:ascii="Arial" w:hAnsi="Arial" w:cs="Arial"/>
          <w:b/>
        </w:rPr>
      </w:pPr>
    </w:p>
    <w:p w:rsidR="00FD5597" w:rsidRPr="00A1405C" w:rsidRDefault="00FD5597" w:rsidP="00FD5597">
      <w:pPr>
        <w:pBdr>
          <w:bottom w:val="single" w:sz="12" w:space="0" w:color="auto"/>
        </w:pBdr>
        <w:jc w:val="center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GUIA PARA LA ESTANDARIZACIÓN  DE PROCEDIMIENTOS</w:t>
      </w:r>
    </w:p>
    <w:p w:rsidR="00FD5597" w:rsidRPr="00A1405C" w:rsidRDefault="00FD5597" w:rsidP="00FD5597">
      <w:pPr>
        <w:pBdr>
          <w:bottom w:val="single" w:sz="12" w:space="0" w:color="auto"/>
        </w:pBdr>
        <w:jc w:val="center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 xml:space="preserve">EN LAS SEDES DEL BUFETE POPULAR DE  LA </w:t>
      </w:r>
    </w:p>
    <w:p w:rsidR="00FD5597" w:rsidRPr="00A1405C" w:rsidRDefault="00FD5597" w:rsidP="00FD5597">
      <w:pPr>
        <w:pBdr>
          <w:bottom w:val="single" w:sz="12" w:space="0" w:color="auto"/>
        </w:pBdr>
        <w:jc w:val="center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 xml:space="preserve">UNIVERSIDAD RURAL DE GUATEMALA </w:t>
      </w:r>
    </w:p>
    <w:p w:rsidR="00FD5597" w:rsidRPr="00A1405C" w:rsidRDefault="00FD5597" w:rsidP="00FD5597">
      <w:pPr>
        <w:pBdr>
          <w:bottom w:val="single" w:sz="12" w:space="0" w:color="auto"/>
        </w:pBdr>
        <w:rPr>
          <w:rFonts w:ascii="Arial" w:hAnsi="Arial" w:cs="Arial"/>
          <w:b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Default="00FD5597" w:rsidP="00FD5597">
      <w:pPr>
        <w:jc w:val="both"/>
        <w:rPr>
          <w:rFonts w:ascii="Arial" w:hAnsi="Arial" w:cs="Arial"/>
          <w:b/>
        </w:rPr>
      </w:pPr>
    </w:p>
    <w:p w:rsidR="00FD5597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Dirigido a: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Bufetes Populares Departamentales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 xml:space="preserve">Coordinadores, Secretarios(as) 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Presente.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ind w:firstLine="720"/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De manera atenta me dirijo a ustedes, con el propósito de hacer de su conocimiento la siguiente información: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ind w:firstLine="720"/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Los procedimientos que se propondrán en la presente guía se convertirán en normas internas y de aplicación obligatoria dentro de las funciones operativas de las distintas sedes del Bufete Popular de la Universidad.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ind w:firstLine="720"/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</w:rPr>
        <w:t>La práctica de Bufete Popular está integrada por 3 áreas del derecho que son las siguientes</w:t>
      </w:r>
      <w:r w:rsidRPr="00A1405C">
        <w:rPr>
          <w:rFonts w:ascii="Arial" w:hAnsi="Arial" w:cs="Arial"/>
          <w:b/>
        </w:rPr>
        <w:t xml:space="preserve">: </w:t>
      </w:r>
    </w:p>
    <w:p w:rsidR="00FD5597" w:rsidRPr="00A1405C" w:rsidRDefault="00FD5597" w:rsidP="00FD559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  <w:b/>
          <w:color w:val="000000"/>
        </w:rPr>
        <w:t xml:space="preserve">Derecho Civil;  </w:t>
      </w:r>
    </w:p>
    <w:p w:rsidR="00FD5597" w:rsidRPr="00A1405C" w:rsidRDefault="00FD5597" w:rsidP="00FD559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  <w:b/>
          <w:color w:val="000000"/>
        </w:rPr>
        <w:t>Derecho Penal; y,</w:t>
      </w:r>
    </w:p>
    <w:p w:rsidR="00FD5597" w:rsidRPr="00A1405C" w:rsidRDefault="00FD5597" w:rsidP="00FD559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  <w:b/>
          <w:color w:val="000000"/>
        </w:rPr>
        <w:t>Derecho Laboral</w:t>
      </w:r>
      <w:r w:rsidRPr="00A1405C">
        <w:rPr>
          <w:rFonts w:ascii="Arial" w:hAnsi="Arial" w:cs="Arial"/>
          <w:b/>
        </w:rPr>
        <w:t xml:space="preserve">. </w:t>
      </w:r>
    </w:p>
    <w:p w:rsidR="00FD5597" w:rsidRPr="00A1405C" w:rsidRDefault="00FD5597" w:rsidP="00FD5597">
      <w:pPr>
        <w:pStyle w:val="Prrafodelista"/>
        <w:jc w:val="both"/>
        <w:rPr>
          <w:rFonts w:ascii="Arial" w:hAnsi="Arial" w:cs="Arial"/>
        </w:rPr>
      </w:pPr>
    </w:p>
    <w:p w:rsidR="00FD5597" w:rsidRPr="00A1405C" w:rsidRDefault="00FD5597" w:rsidP="00FD5597">
      <w:pPr>
        <w:ind w:firstLine="720"/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A continuación se desglosarán cada una de estas áreas con su respectivo procedimiento: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 xml:space="preserve">PRACTICA DE BUFETE POPULAR </w:t>
      </w: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 xml:space="preserve"> AREA DERECHO LABORAL</w:t>
      </w: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</w:p>
    <w:p w:rsidR="00FD5597" w:rsidRPr="00A1405C" w:rsidRDefault="00FD5597" w:rsidP="00FD5597">
      <w:pPr>
        <w:pStyle w:val="Prrafodelista"/>
        <w:ind w:left="1440"/>
        <w:jc w:val="both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  <w:b/>
          <w:u w:val="single"/>
        </w:rPr>
        <w:t>NOTA:</w:t>
      </w:r>
    </w:p>
    <w:p w:rsidR="00FD5597" w:rsidRPr="00A1405C" w:rsidRDefault="00FD5597" w:rsidP="00FD5597">
      <w:pPr>
        <w:pStyle w:val="Prrafodelista"/>
        <w:ind w:left="1440"/>
        <w:jc w:val="both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  <w:b/>
          <w:u w:val="single"/>
        </w:rPr>
        <w:t>EL SECRETARIO (A) Y EL ASESOR DEBERÁN TENER PRESENTE QUE NO PUEDEN IMPARTIRSE, NI  A LA MISMA HORA, NI EL MISMO DIA LA CLINICA LABORAL Y PENAL, YA QUE ESTO IMPEDIRIA QUE EL PASANTE CURSE AMBAS CLINICAS.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022C5A" w:rsidRDefault="00022C5A" w:rsidP="00FD5597">
      <w:pPr>
        <w:jc w:val="center"/>
        <w:rPr>
          <w:rFonts w:ascii="Arial" w:hAnsi="Arial" w:cs="Arial"/>
          <w:b/>
          <w:u w:val="single"/>
        </w:rPr>
      </w:pPr>
    </w:p>
    <w:p w:rsidR="008C09A0" w:rsidRDefault="008C09A0" w:rsidP="00120BAA">
      <w:pPr>
        <w:rPr>
          <w:rFonts w:ascii="Arial" w:hAnsi="Arial" w:cs="Arial"/>
          <w:b/>
          <w:u w:val="single"/>
        </w:rPr>
      </w:pPr>
    </w:p>
    <w:p w:rsidR="00FD5597" w:rsidRPr="00A1405C" w:rsidRDefault="00FD5597" w:rsidP="00FD5597">
      <w:pPr>
        <w:jc w:val="center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  <w:b/>
          <w:u w:val="single"/>
        </w:rPr>
        <w:t>REQUISITOS Y MODALIDADES PARA CURSAR LA PRACTICA LABORAL:</w:t>
      </w: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</w:p>
    <w:p w:rsidR="00FD5597" w:rsidRPr="00A1405C" w:rsidRDefault="00FD5597" w:rsidP="00FD5597">
      <w:pPr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REQUISITOS:</w:t>
      </w: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 xml:space="preserve">REQUISITOS ACADEMICOS: </w:t>
      </w:r>
    </w:p>
    <w:p w:rsidR="00FD5597" w:rsidRPr="00A1405C" w:rsidRDefault="00FD5597" w:rsidP="00FD559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b/>
          <w:color w:val="000000"/>
        </w:rPr>
        <w:t>Semestre en que puede iniciar la práctica laboral:</w:t>
      </w:r>
      <w:r w:rsidRPr="00A1405C">
        <w:rPr>
          <w:rFonts w:ascii="Arial" w:hAnsi="Arial" w:cs="Arial"/>
          <w:color w:val="000000"/>
        </w:rPr>
        <w:t xml:space="preserve"> a partir del 7mo. Semestre de Derecho.</w:t>
      </w:r>
    </w:p>
    <w:p w:rsidR="00FD5597" w:rsidRPr="00A1405C" w:rsidRDefault="00FD5597" w:rsidP="00FD559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b/>
          <w:color w:val="000000"/>
        </w:rPr>
        <w:t>Cursos aprobados por el pasante:</w:t>
      </w:r>
      <w:r w:rsidRPr="00A1405C">
        <w:rPr>
          <w:rFonts w:ascii="Arial" w:hAnsi="Arial" w:cs="Arial"/>
          <w:color w:val="000000"/>
        </w:rPr>
        <w:t xml:space="preserve"> Derecho Laboral 1, Derecho Laboral 2 y  Derecho Procesal Laboral </w:t>
      </w:r>
    </w:p>
    <w:p w:rsidR="00FD5597" w:rsidRPr="00A1405C" w:rsidRDefault="00FD5597" w:rsidP="00FD5597">
      <w:pPr>
        <w:jc w:val="both"/>
        <w:rPr>
          <w:rFonts w:ascii="Arial" w:hAnsi="Arial" w:cs="Arial"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REQUISITOS ADMINISTRATIVOS:</w:t>
      </w:r>
    </w:p>
    <w:p w:rsidR="00FD5597" w:rsidRPr="00A1405C" w:rsidRDefault="00FD5597" w:rsidP="00FD559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Estar solventes financieramente con la Universidad.</w:t>
      </w:r>
    </w:p>
    <w:p w:rsidR="00FD5597" w:rsidRPr="00A1405C" w:rsidRDefault="00FD5597" w:rsidP="00FD559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Pagar la inscripción del Bufete Popular</w:t>
      </w:r>
    </w:p>
    <w:p w:rsidR="00FD5597" w:rsidRPr="00A1405C" w:rsidRDefault="00FD5597" w:rsidP="00FD559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lastRenderedPageBreak/>
        <w:t>Tener pagada la  inscripción de la Universidad</w:t>
      </w:r>
    </w:p>
    <w:p w:rsidR="00FD5597" w:rsidRPr="00A1405C" w:rsidRDefault="00FD5597" w:rsidP="00FD559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Si va a realizar práctica en tribunales o Pasantía deberá pagar Carné del área Laboral</w:t>
      </w:r>
    </w:p>
    <w:p w:rsidR="00FD5597" w:rsidRPr="00A1405C" w:rsidRDefault="00FD5597" w:rsidP="00FD559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Presentar Certificación Original de Cursos hasta el 6 semestre de la carrera de Derecho</w:t>
      </w:r>
    </w:p>
    <w:p w:rsidR="00FD5597" w:rsidRPr="00A1405C" w:rsidRDefault="00FD5597" w:rsidP="00FD5597">
      <w:pPr>
        <w:jc w:val="both"/>
        <w:rPr>
          <w:rFonts w:ascii="Arial" w:hAnsi="Arial" w:cs="Arial"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REQUISITOS REGISTRALES:</w:t>
      </w:r>
    </w:p>
    <w:p w:rsidR="00FD5597" w:rsidRPr="00A1405C" w:rsidRDefault="00FD5597" w:rsidP="00FD55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Presentar Memorial de solicitud de aceptación como pasante del Bufete Popular. Fundamentarse en el Reglamento del Bufete Popular</w:t>
      </w:r>
    </w:p>
    <w:p w:rsidR="00FD5597" w:rsidRPr="00A1405C" w:rsidRDefault="00FD5597" w:rsidP="00FD55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 xml:space="preserve">Fotocopia simple de DPI </w:t>
      </w:r>
    </w:p>
    <w:p w:rsidR="00FD5597" w:rsidRPr="00A1405C" w:rsidRDefault="00FD5597" w:rsidP="00FD55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2 Fotografías tamaño cédula</w:t>
      </w:r>
    </w:p>
    <w:p w:rsidR="00FD5597" w:rsidRPr="00A1405C" w:rsidRDefault="00FD5597" w:rsidP="00FD55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Adjuntar en Fotocopia simple boletas de pago de inscripciones de Universidad (Q. 1.00) y Bufete (Q. 800.00).</w:t>
      </w:r>
    </w:p>
    <w:p w:rsidR="00FD5597" w:rsidRPr="00A1405C" w:rsidRDefault="00FD5597" w:rsidP="00FD55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 xml:space="preserve">Adjuntar Certificación Original de Cursos hasta el 6to. semestre de la carrera de Derecho. </w:t>
      </w:r>
    </w:p>
    <w:p w:rsidR="00FD5597" w:rsidRPr="00A1405C" w:rsidRDefault="00FD5597" w:rsidP="00FD55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 xml:space="preserve">Fotocopia simple del pago carné Q. 190.00 si va </w:t>
      </w:r>
      <w:r w:rsidR="009942AD">
        <w:rPr>
          <w:rFonts w:ascii="Arial" w:hAnsi="Arial" w:cs="Arial"/>
          <w:color w:val="000000"/>
        </w:rPr>
        <w:t>optar por</w:t>
      </w:r>
      <w:r w:rsidRPr="00A1405C">
        <w:rPr>
          <w:rFonts w:ascii="Arial" w:hAnsi="Arial" w:cs="Arial"/>
          <w:color w:val="000000"/>
        </w:rPr>
        <w:t xml:space="preserve"> pasantía</w:t>
      </w:r>
    </w:p>
    <w:p w:rsidR="00FD5597" w:rsidRPr="00A1405C" w:rsidRDefault="00FD5597" w:rsidP="00FD559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 xml:space="preserve">Colocarlo en folder oficio color verde con gancho. </w:t>
      </w:r>
    </w:p>
    <w:p w:rsidR="00FD5597" w:rsidRPr="00A1405C" w:rsidRDefault="00FD5597" w:rsidP="00FD5597">
      <w:pPr>
        <w:pStyle w:val="Prrafodelista"/>
        <w:jc w:val="both"/>
        <w:rPr>
          <w:rFonts w:ascii="Arial" w:hAnsi="Arial" w:cs="Arial"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El Secretario o la Secretaria del Bufete, deberá crear el expediente del pasante, con los requisitos registrales y archivarlo para el respectivo control.</w:t>
      </w:r>
    </w:p>
    <w:p w:rsidR="00FD5597" w:rsidRPr="00A1405C" w:rsidRDefault="00FD5597" w:rsidP="00FD5597">
      <w:pPr>
        <w:pStyle w:val="Prrafodelista"/>
        <w:jc w:val="both"/>
        <w:rPr>
          <w:rFonts w:ascii="Arial" w:hAnsi="Arial" w:cs="Arial"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MODALIDADES DE LA PRÁCTICA LABORAL:</w:t>
      </w:r>
    </w:p>
    <w:p w:rsidR="00FD5597" w:rsidRPr="00A1405C" w:rsidRDefault="00FD5597" w:rsidP="00FD5597">
      <w:pPr>
        <w:jc w:val="both"/>
        <w:rPr>
          <w:rFonts w:ascii="Arial" w:hAnsi="Arial" w:cs="Arial"/>
          <w:color w:val="000000"/>
        </w:rPr>
      </w:pPr>
    </w:p>
    <w:p w:rsidR="00FD5597" w:rsidRPr="00BC650C" w:rsidRDefault="00FD5597" w:rsidP="00BC650C">
      <w:pPr>
        <w:pStyle w:val="Prrafodelista"/>
        <w:ind w:left="1080"/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b/>
          <w:color w:val="000000"/>
        </w:rPr>
        <w:t xml:space="preserve">Sistema para cursar la práctica: </w:t>
      </w:r>
      <w:r w:rsidRPr="00A1405C">
        <w:rPr>
          <w:rFonts w:ascii="Arial" w:hAnsi="Arial" w:cs="Arial"/>
          <w:color w:val="000000"/>
        </w:rPr>
        <w:t xml:space="preserve">El pasante deberá optar por solo una de las tres modalidades, y </w:t>
      </w:r>
      <w:r w:rsidRPr="00A1405C">
        <w:rPr>
          <w:rFonts w:ascii="Arial" w:hAnsi="Arial" w:cs="Arial"/>
          <w:b/>
          <w:color w:val="000000"/>
          <w:u w:val="single"/>
        </w:rPr>
        <w:t>NO</w:t>
      </w:r>
      <w:r w:rsidRPr="00A1405C">
        <w:rPr>
          <w:rFonts w:ascii="Arial" w:hAnsi="Arial" w:cs="Arial"/>
          <w:color w:val="000000"/>
        </w:rPr>
        <w:t xml:space="preserve"> se le deberá exigir al pasante que </w:t>
      </w:r>
      <w:r w:rsidR="00BC650C" w:rsidRPr="00BC650C">
        <w:rPr>
          <w:rFonts w:ascii="Arial" w:hAnsi="Arial" w:cs="Arial"/>
          <w:color w:val="000000"/>
        </w:rPr>
        <w:t>h</w:t>
      </w:r>
      <w:r w:rsidRPr="00BC650C">
        <w:rPr>
          <w:rFonts w:ascii="Arial" w:hAnsi="Arial" w:cs="Arial"/>
          <w:color w:val="000000"/>
        </w:rPr>
        <w:t>aga</w:t>
      </w:r>
      <w:r w:rsidR="00823853">
        <w:rPr>
          <w:rFonts w:ascii="Arial" w:hAnsi="Arial" w:cs="Arial"/>
          <w:color w:val="000000"/>
        </w:rPr>
        <w:t xml:space="preserve"> </w:t>
      </w:r>
      <w:r w:rsidRPr="00BC650C">
        <w:rPr>
          <w:rFonts w:ascii="Arial" w:hAnsi="Arial" w:cs="Arial"/>
          <w:b/>
          <w:color w:val="000000"/>
          <w:u w:val="single"/>
        </w:rPr>
        <w:t>más de una de las opciones</w:t>
      </w:r>
      <w:r w:rsidRPr="00BC650C">
        <w:rPr>
          <w:rFonts w:ascii="Arial" w:hAnsi="Arial" w:cs="Arial"/>
          <w:color w:val="000000"/>
        </w:rPr>
        <w:t xml:space="preserve">  que a continuación se presentan:</w:t>
      </w: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</w:p>
    <w:p w:rsidR="00FD5597" w:rsidRPr="00A1405C" w:rsidRDefault="00FD5597" w:rsidP="00FD5597">
      <w:pPr>
        <w:pStyle w:val="Prrafodelista"/>
        <w:numPr>
          <w:ilvl w:val="3"/>
          <w:numId w:val="17"/>
        </w:num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CLINICA LABORAL: 1 Clínica Laboral con una duración de 15 semanas de clases.</w:t>
      </w:r>
    </w:p>
    <w:p w:rsidR="00FD5597" w:rsidRPr="00A1405C" w:rsidRDefault="00FD5597" w:rsidP="00FD5597">
      <w:pPr>
        <w:pStyle w:val="Prrafodelista"/>
        <w:ind w:left="2160"/>
        <w:jc w:val="both"/>
        <w:rPr>
          <w:rFonts w:ascii="Arial" w:hAnsi="Arial" w:cs="Arial"/>
          <w:b/>
          <w:color w:val="000000"/>
        </w:rPr>
      </w:pPr>
    </w:p>
    <w:p w:rsidR="00FD5597" w:rsidRPr="00A1405C" w:rsidRDefault="00FD5597" w:rsidP="00FD5597">
      <w:pPr>
        <w:pStyle w:val="Prrafodelista"/>
        <w:numPr>
          <w:ilvl w:val="3"/>
          <w:numId w:val="17"/>
        </w:num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 xml:space="preserve">CASO JUDICIAL: </w:t>
      </w:r>
      <w:r w:rsidR="005808E3">
        <w:rPr>
          <w:rFonts w:ascii="Arial" w:hAnsi="Arial" w:cs="Arial"/>
          <w:b/>
          <w:color w:val="000000"/>
        </w:rPr>
        <w:t>2</w:t>
      </w:r>
      <w:r w:rsidRPr="00A1405C">
        <w:rPr>
          <w:rFonts w:ascii="Arial" w:hAnsi="Arial" w:cs="Arial"/>
          <w:b/>
          <w:color w:val="000000"/>
        </w:rPr>
        <w:t xml:space="preserve"> Caso</w:t>
      </w:r>
      <w:r w:rsidR="005808E3">
        <w:rPr>
          <w:rFonts w:ascii="Arial" w:hAnsi="Arial" w:cs="Arial"/>
          <w:b/>
          <w:color w:val="000000"/>
        </w:rPr>
        <w:t>s</w:t>
      </w:r>
      <w:r w:rsidRPr="00A1405C">
        <w:rPr>
          <w:rFonts w:ascii="Arial" w:hAnsi="Arial" w:cs="Arial"/>
          <w:b/>
          <w:color w:val="000000"/>
        </w:rPr>
        <w:t xml:space="preserve"> Laboral</w:t>
      </w:r>
      <w:r w:rsidR="005808E3">
        <w:rPr>
          <w:rFonts w:ascii="Arial" w:hAnsi="Arial" w:cs="Arial"/>
          <w:b/>
          <w:color w:val="000000"/>
        </w:rPr>
        <w:t>es</w:t>
      </w:r>
      <w:r w:rsidRPr="00A1405C">
        <w:rPr>
          <w:rFonts w:ascii="Arial" w:hAnsi="Arial" w:cs="Arial"/>
          <w:b/>
          <w:color w:val="000000"/>
        </w:rPr>
        <w:t xml:space="preserve"> tramitado en tribunales de trabajo</w:t>
      </w: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</w:p>
    <w:p w:rsidR="00FD5597" w:rsidRPr="00A1405C" w:rsidRDefault="00FD5597" w:rsidP="00FD5597">
      <w:pPr>
        <w:pStyle w:val="Prrafodelista"/>
        <w:numPr>
          <w:ilvl w:val="3"/>
          <w:numId w:val="17"/>
        </w:num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PASANTIA: 1 pasantía en una institución que se dedique al derecho laboral la cual deberá tener una duración de 400 horas.</w:t>
      </w: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DESARROLLO DE LAS MODALIDADES:</w:t>
      </w:r>
    </w:p>
    <w:p w:rsidR="00FD5597" w:rsidRPr="00A1405C" w:rsidRDefault="00FD5597" w:rsidP="00FD5597">
      <w:pPr>
        <w:rPr>
          <w:rFonts w:ascii="Arial" w:hAnsi="Arial" w:cs="Arial"/>
          <w:b/>
        </w:rPr>
      </w:pPr>
    </w:p>
    <w:p w:rsidR="00FD5597" w:rsidRPr="00A1405C" w:rsidRDefault="00FD5597" w:rsidP="00FD5597">
      <w:pPr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 xml:space="preserve"> PROCEDIMIENTO CLINICA LABORAL: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La Fecha de inicio de la Clínica Laboral, se regirá por las siguientes reglas:</w:t>
      </w:r>
    </w:p>
    <w:p w:rsidR="00FD5597" w:rsidRPr="00A1405C" w:rsidRDefault="00FD5597" w:rsidP="00FD5597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La Clínica únicamente se impartirá </w:t>
      </w:r>
      <w:r w:rsidRPr="00A1405C">
        <w:rPr>
          <w:rFonts w:ascii="Arial" w:hAnsi="Arial" w:cs="Arial"/>
          <w:b/>
          <w:u w:val="single"/>
        </w:rPr>
        <w:t>1 vez al año y sólo será un único grupo de pasantes.</w:t>
      </w:r>
    </w:p>
    <w:p w:rsidR="00FD5597" w:rsidRPr="00A1405C" w:rsidRDefault="00FD5597" w:rsidP="00FD5597">
      <w:pPr>
        <w:pStyle w:val="Prrafodelista"/>
        <w:ind w:left="1440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</w:rPr>
        <w:t xml:space="preserve">La Clínica deberá  iniciar  </w:t>
      </w:r>
      <w:r w:rsidRPr="00A1405C">
        <w:rPr>
          <w:rFonts w:ascii="Arial" w:hAnsi="Arial" w:cs="Arial"/>
          <w:b/>
        </w:rPr>
        <w:t>en el mes de julio</w:t>
      </w:r>
      <w:r w:rsidRPr="00A1405C">
        <w:rPr>
          <w:rFonts w:ascii="Arial" w:hAnsi="Arial" w:cs="Arial"/>
        </w:rPr>
        <w:t xml:space="preserve">. La elección del mes para que principie la clínica obedecerá y dependerá del número de estudiantes inscritos para cursar la misma. </w:t>
      </w:r>
      <w:r w:rsidRPr="00A1405C">
        <w:rPr>
          <w:rFonts w:ascii="Arial" w:hAnsi="Arial" w:cs="Arial"/>
          <w:b/>
          <w:u w:val="single"/>
        </w:rPr>
        <w:t xml:space="preserve">Siempre se debe manejar el criterio que  a mayor número de pasantes inscritos, será el momento para arrancar la clínica. 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</w:rPr>
        <w:lastRenderedPageBreak/>
        <w:t xml:space="preserve">Cupo mínimo para que arranque la clínica es de </w:t>
      </w:r>
      <w:r w:rsidRPr="00A1405C">
        <w:rPr>
          <w:rFonts w:ascii="Arial" w:hAnsi="Arial" w:cs="Arial"/>
          <w:b/>
        </w:rPr>
        <w:t>20 estudiantes</w:t>
      </w:r>
      <w:r w:rsidRPr="00A1405C">
        <w:rPr>
          <w:rFonts w:ascii="Arial" w:hAnsi="Arial" w:cs="Arial"/>
        </w:rPr>
        <w:t xml:space="preserve">. </w:t>
      </w:r>
      <w:r w:rsidRPr="00A1405C">
        <w:rPr>
          <w:rFonts w:ascii="Arial" w:hAnsi="Arial" w:cs="Arial"/>
          <w:b/>
          <w:u w:val="single"/>
        </w:rPr>
        <w:t>Si el cupo es inferior a 20 estudiantes, se deberá solicitar autorización al Bufete Popular Central para determinar si se inicia la clínica.</w:t>
      </w:r>
    </w:p>
    <w:p w:rsidR="00FD5597" w:rsidRPr="00A1405C" w:rsidRDefault="00FD5597" w:rsidP="00FD5597">
      <w:pPr>
        <w:pStyle w:val="Prrafodelista"/>
        <w:tabs>
          <w:tab w:val="left" w:pos="3504"/>
        </w:tabs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pStyle w:val="Prrafodelista"/>
        <w:tabs>
          <w:tab w:val="left" w:pos="3504"/>
        </w:tabs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pStyle w:val="Prrafodelista"/>
        <w:numPr>
          <w:ilvl w:val="0"/>
          <w:numId w:val="2"/>
        </w:numPr>
        <w:tabs>
          <w:tab w:val="left" w:pos="3504"/>
        </w:tabs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 xml:space="preserve">Contratación del Asesor de la Clínica Laboral: </w:t>
      </w:r>
    </w:p>
    <w:p w:rsidR="00FD5597" w:rsidRPr="00A1405C" w:rsidRDefault="00FD5597" w:rsidP="00FD5597">
      <w:pPr>
        <w:pStyle w:val="Prrafodelista"/>
        <w:tabs>
          <w:tab w:val="left" w:pos="3504"/>
        </w:tabs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pStyle w:val="Prrafodelista"/>
        <w:numPr>
          <w:ilvl w:val="2"/>
          <w:numId w:val="2"/>
        </w:numPr>
        <w:tabs>
          <w:tab w:val="left" w:pos="3504"/>
        </w:tabs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Se le contratará por </w:t>
      </w:r>
      <w:r w:rsidRPr="00A1405C">
        <w:rPr>
          <w:rFonts w:ascii="Arial" w:hAnsi="Arial" w:cs="Arial"/>
          <w:b/>
        </w:rPr>
        <w:t>18 semanas</w:t>
      </w:r>
      <w:r w:rsidRPr="00A1405C">
        <w:rPr>
          <w:rFonts w:ascii="Arial" w:hAnsi="Arial" w:cs="Arial"/>
        </w:rPr>
        <w:t xml:space="preserve"> ( 15 semanas de clases y 3 semanas para revisar informes de la clínica);</w:t>
      </w:r>
    </w:p>
    <w:p w:rsidR="00FD5597" w:rsidRPr="00A1405C" w:rsidRDefault="00FD5597" w:rsidP="00FD5597">
      <w:pPr>
        <w:pStyle w:val="Prrafodelista"/>
        <w:tabs>
          <w:tab w:val="left" w:pos="3504"/>
        </w:tabs>
        <w:ind w:left="2160"/>
        <w:jc w:val="both"/>
        <w:rPr>
          <w:rFonts w:ascii="Arial" w:hAnsi="Arial" w:cs="Arial"/>
        </w:rPr>
      </w:pPr>
    </w:p>
    <w:p w:rsidR="00FD5597" w:rsidRDefault="00FD5597" w:rsidP="00FD5597">
      <w:pPr>
        <w:pStyle w:val="Prrafodelista"/>
        <w:numPr>
          <w:ilvl w:val="2"/>
          <w:numId w:val="2"/>
        </w:numPr>
        <w:tabs>
          <w:tab w:val="left" w:pos="3504"/>
        </w:tabs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El asesor impartirá la clínica por 15 semanas a razón de </w:t>
      </w:r>
      <w:r w:rsidRPr="00A1405C">
        <w:rPr>
          <w:rFonts w:ascii="Arial" w:hAnsi="Arial" w:cs="Arial"/>
          <w:b/>
        </w:rPr>
        <w:t>120 minutos (2 horas</w:t>
      </w:r>
      <w:r w:rsidRPr="00A1405C">
        <w:rPr>
          <w:rFonts w:ascii="Arial" w:hAnsi="Arial" w:cs="Arial"/>
        </w:rPr>
        <w:t xml:space="preserve">)  </w:t>
      </w:r>
      <w:r w:rsidRPr="00A1405C">
        <w:rPr>
          <w:rFonts w:ascii="Arial" w:hAnsi="Arial" w:cs="Arial"/>
          <w:b/>
        </w:rPr>
        <w:t>una vez a la semana</w:t>
      </w:r>
      <w:r w:rsidRPr="00A1405C">
        <w:rPr>
          <w:rFonts w:ascii="Arial" w:hAnsi="Arial" w:cs="Arial"/>
        </w:rPr>
        <w:t>;</w:t>
      </w:r>
    </w:p>
    <w:p w:rsidR="00022C5A" w:rsidRPr="00022C5A" w:rsidRDefault="00022C5A" w:rsidP="00022C5A">
      <w:pPr>
        <w:pStyle w:val="Prrafodelista"/>
        <w:rPr>
          <w:rFonts w:ascii="Arial" w:hAnsi="Arial" w:cs="Arial"/>
        </w:rPr>
      </w:pPr>
    </w:p>
    <w:p w:rsidR="00022C5A" w:rsidRPr="00A1405C" w:rsidRDefault="00022C5A" w:rsidP="00022C5A">
      <w:pPr>
        <w:pStyle w:val="Prrafodelista"/>
        <w:tabs>
          <w:tab w:val="left" w:pos="3504"/>
        </w:tabs>
        <w:ind w:left="2160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2"/>
          <w:numId w:val="2"/>
        </w:numPr>
        <w:tabs>
          <w:tab w:val="left" w:pos="3504"/>
        </w:tabs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El asesor tendrá 3 semanas para revisión, corrección y aprobación o reprobación de la clínica laboral. a razón de 2 horas semanales;</w:t>
      </w:r>
    </w:p>
    <w:p w:rsidR="00FD5597" w:rsidRPr="00A1405C" w:rsidRDefault="00FD5597" w:rsidP="00FD5597">
      <w:pPr>
        <w:pStyle w:val="Prrafodelista"/>
        <w:tabs>
          <w:tab w:val="left" w:pos="3504"/>
        </w:tabs>
        <w:ind w:left="2160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2"/>
          <w:numId w:val="2"/>
        </w:numPr>
        <w:tabs>
          <w:tab w:val="left" w:pos="3504"/>
        </w:tabs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 A más tardar </w:t>
      </w:r>
      <w:r w:rsidRPr="00A1405C">
        <w:rPr>
          <w:rFonts w:ascii="Arial" w:hAnsi="Arial" w:cs="Arial"/>
          <w:b/>
        </w:rPr>
        <w:t xml:space="preserve">2 semanas </w:t>
      </w:r>
      <w:r w:rsidRPr="00A1405C">
        <w:rPr>
          <w:rFonts w:ascii="Arial" w:hAnsi="Arial" w:cs="Arial"/>
        </w:rPr>
        <w:t xml:space="preserve">después de finalizada la revisión del </w:t>
      </w:r>
      <w:r w:rsidRPr="00A1405C">
        <w:rPr>
          <w:rFonts w:ascii="Arial" w:hAnsi="Arial" w:cs="Arial"/>
          <w:b/>
        </w:rPr>
        <w:t>Aseso</w:t>
      </w:r>
      <w:r w:rsidRPr="00A1405C">
        <w:rPr>
          <w:rFonts w:ascii="Arial" w:hAnsi="Arial" w:cs="Arial"/>
        </w:rPr>
        <w:t>r, éste remitirá al Bufete Central, informe del desarrollo de la clínica, así mismo dicho informe contendrá: el nombre y carné de los estudiantes que cursaron la clínica indicando, si aprobaron o reprobaron la clínica.</w:t>
      </w:r>
    </w:p>
    <w:p w:rsidR="00FD5597" w:rsidRPr="00A1405C" w:rsidRDefault="00FD5597" w:rsidP="00FD5597">
      <w:pPr>
        <w:tabs>
          <w:tab w:val="left" w:pos="3504"/>
        </w:tabs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2"/>
          <w:numId w:val="2"/>
        </w:numPr>
        <w:tabs>
          <w:tab w:val="left" w:pos="3504"/>
        </w:tabs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Una vez recibido y revisado este informe remitido por el Asesor laboral, el Bufete Central dará su </w:t>
      </w:r>
      <w:r w:rsidRPr="00A1405C">
        <w:rPr>
          <w:rFonts w:ascii="Arial" w:hAnsi="Arial" w:cs="Arial"/>
          <w:b/>
        </w:rPr>
        <w:t>Visto Bueno</w:t>
      </w:r>
      <w:r w:rsidRPr="00A1405C">
        <w:rPr>
          <w:rFonts w:ascii="Arial" w:hAnsi="Arial" w:cs="Arial"/>
        </w:rPr>
        <w:t xml:space="preserve"> para, que se </w:t>
      </w:r>
      <w:r w:rsidRPr="00A1405C">
        <w:rPr>
          <w:rFonts w:ascii="Arial" w:hAnsi="Arial" w:cs="Arial"/>
          <w:b/>
        </w:rPr>
        <w:t>proceda a cancelar los honorarios del asesor de la clínica  laboral</w:t>
      </w:r>
      <w:r w:rsidRPr="00A1405C">
        <w:rPr>
          <w:rFonts w:ascii="Arial" w:hAnsi="Arial" w:cs="Arial"/>
        </w:rPr>
        <w:t>.</w:t>
      </w:r>
    </w:p>
    <w:p w:rsidR="00FD5597" w:rsidRPr="00A1405C" w:rsidRDefault="00FD5597" w:rsidP="00FD5597">
      <w:pPr>
        <w:tabs>
          <w:tab w:val="left" w:pos="3504"/>
        </w:tabs>
        <w:rPr>
          <w:rFonts w:ascii="Arial" w:hAnsi="Arial" w:cs="Arial"/>
          <w:b/>
        </w:rPr>
      </w:pPr>
    </w:p>
    <w:p w:rsidR="00FD5597" w:rsidRPr="00A1405C" w:rsidRDefault="00FD5597" w:rsidP="00FD5597">
      <w:pPr>
        <w:tabs>
          <w:tab w:val="left" w:pos="3504"/>
        </w:tabs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PROCEDIMIENTO   CASO JUDICIAL (ASESORIA LABORAL):</w:t>
      </w:r>
    </w:p>
    <w:p w:rsidR="00FD5597" w:rsidRPr="00A1405C" w:rsidRDefault="00FD5597" w:rsidP="00FD5597">
      <w:pPr>
        <w:pStyle w:val="Prrafodelista"/>
        <w:tabs>
          <w:tab w:val="left" w:pos="3504"/>
        </w:tabs>
        <w:ind w:left="2160"/>
        <w:jc w:val="both"/>
        <w:rPr>
          <w:rFonts w:ascii="Arial" w:hAnsi="Arial" w:cs="Arial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</w:rPr>
        <w:t xml:space="preserve">Si se diera el caso que en alguna de las Sedes del Bufete Popular </w:t>
      </w:r>
      <w:r w:rsidRPr="00A1405C">
        <w:rPr>
          <w:rFonts w:ascii="Arial" w:hAnsi="Arial" w:cs="Arial"/>
          <w:b/>
        </w:rPr>
        <w:t xml:space="preserve"> el o los pasantes opten por llevar </w:t>
      </w:r>
      <w:r w:rsidR="005808E3">
        <w:rPr>
          <w:rFonts w:ascii="Arial" w:hAnsi="Arial" w:cs="Arial"/>
          <w:b/>
          <w:u w:val="single"/>
        </w:rPr>
        <w:t>2</w:t>
      </w:r>
      <w:r w:rsidRPr="00A1405C">
        <w:rPr>
          <w:rFonts w:ascii="Arial" w:hAnsi="Arial" w:cs="Arial"/>
          <w:b/>
          <w:u w:val="single"/>
        </w:rPr>
        <w:t xml:space="preserve"> caso</w:t>
      </w:r>
      <w:r w:rsidR="005808E3">
        <w:rPr>
          <w:rFonts w:ascii="Arial" w:hAnsi="Arial" w:cs="Arial"/>
          <w:b/>
          <w:u w:val="single"/>
        </w:rPr>
        <w:t>s</w:t>
      </w:r>
      <w:r w:rsidRPr="00A1405C">
        <w:rPr>
          <w:rFonts w:ascii="Arial" w:hAnsi="Arial" w:cs="Arial"/>
          <w:b/>
          <w:u w:val="single"/>
        </w:rPr>
        <w:t xml:space="preserve"> laboral</w:t>
      </w:r>
      <w:r w:rsidR="005808E3">
        <w:rPr>
          <w:rFonts w:ascii="Arial" w:hAnsi="Arial" w:cs="Arial"/>
          <w:b/>
          <w:u w:val="single"/>
        </w:rPr>
        <w:t>es</w:t>
      </w:r>
      <w:r w:rsidRPr="00A1405C">
        <w:rPr>
          <w:rFonts w:ascii="Arial" w:hAnsi="Arial" w:cs="Arial"/>
          <w:b/>
        </w:rPr>
        <w:t xml:space="preserve"> en los tribunales de Justicia, y </w:t>
      </w:r>
      <w:r w:rsidRPr="00A1405C">
        <w:rPr>
          <w:rFonts w:ascii="Arial" w:hAnsi="Arial" w:cs="Arial"/>
          <w:b/>
          <w:caps/>
        </w:rPr>
        <w:t>no se aperture  Clínica Laboral</w:t>
      </w:r>
      <w:r w:rsidRPr="00A1405C">
        <w:rPr>
          <w:rFonts w:ascii="Arial" w:hAnsi="Arial" w:cs="Arial"/>
          <w:b/>
        </w:rPr>
        <w:t>,  la contratación del docente será así: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Una vez finalizado el caso en tribunales, el asesor deberá exigirle al pasante que elabore el estudio jurídico del respectivo caso;</w:t>
      </w:r>
    </w:p>
    <w:p w:rsidR="00FD5597" w:rsidRPr="00A1405C" w:rsidRDefault="00FD5597" w:rsidP="00FD5597">
      <w:pPr>
        <w:pStyle w:val="Prrafodelista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El estudiante cuenta con el plazo de </w:t>
      </w:r>
      <w:r w:rsidRPr="00A1405C">
        <w:rPr>
          <w:rFonts w:ascii="Arial" w:hAnsi="Arial" w:cs="Arial"/>
          <w:b/>
        </w:rPr>
        <w:t xml:space="preserve">3 semanas </w:t>
      </w:r>
      <w:r w:rsidRPr="00A1405C">
        <w:rPr>
          <w:rFonts w:ascii="Arial" w:hAnsi="Arial" w:cs="Arial"/>
        </w:rPr>
        <w:t>para elaborar el mencionado estudio jurídico; y,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El asesor tendrá </w:t>
      </w:r>
      <w:r w:rsidRPr="00A1405C">
        <w:rPr>
          <w:rFonts w:ascii="Arial" w:hAnsi="Arial" w:cs="Arial"/>
          <w:b/>
        </w:rPr>
        <w:t>4 semanas</w:t>
      </w:r>
      <w:r w:rsidRPr="00A1405C">
        <w:rPr>
          <w:rFonts w:ascii="Arial" w:hAnsi="Arial" w:cs="Arial"/>
        </w:rPr>
        <w:t xml:space="preserve"> para revisar, ordenar cambios al o los respectivos informes del caso laboral,  y finalmente la </w:t>
      </w:r>
      <w:r w:rsidRPr="00A1405C">
        <w:rPr>
          <w:rFonts w:ascii="Arial" w:hAnsi="Arial" w:cs="Arial"/>
          <w:b/>
        </w:rPr>
        <w:t>aprobación de  la práctica</w:t>
      </w:r>
      <w:r w:rsidRPr="00A1405C">
        <w:rPr>
          <w:rFonts w:ascii="Arial" w:hAnsi="Arial" w:cs="Arial"/>
        </w:rPr>
        <w:t xml:space="preserve">.  </w:t>
      </w:r>
      <w:r w:rsidRPr="00A1405C">
        <w:rPr>
          <w:rFonts w:ascii="Arial" w:hAnsi="Arial" w:cs="Arial"/>
          <w:b/>
        </w:rPr>
        <w:t>LA REVISIÓN Y APROBACIÓN DE LOS INFORMES, NO SE PAGARA COMO EXTRA, DICHO PAGO ESTA CONTEMPLADO EN EL PAGO  DE LA ASESORIA.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tabs>
          <w:tab w:val="left" w:pos="3504"/>
        </w:tabs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tabs>
          <w:tab w:val="left" w:pos="3504"/>
        </w:tabs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PROCEDIMIENTO  CLINICA LABORAL Y   CASO JUDICIAL (ASESORIA LABORAL):</w:t>
      </w:r>
    </w:p>
    <w:p w:rsidR="00FD5597" w:rsidRPr="00A1405C" w:rsidRDefault="00FD5597" w:rsidP="00FD5597">
      <w:pPr>
        <w:pStyle w:val="Prrafodelista"/>
        <w:tabs>
          <w:tab w:val="left" w:pos="3504"/>
        </w:tabs>
        <w:ind w:left="2160"/>
        <w:jc w:val="both"/>
        <w:rPr>
          <w:rFonts w:ascii="Arial" w:hAnsi="Arial" w:cs="Arial"/>
        </w:rPr>
      </w:pPr>
    </w:p>
    <w:p w:rsidR="00022C5A" w:rsidRDefault="00FD5597" w:rsidP="00FD5597">
      <w:p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Si se diera el caso que en alguna de las Sedes del Bufete Popular se</w:t>
      </w:r>
      <w:r w:rsidRPr="00A1405C">
        <w:rPr>
          <w:rFonts w:ascii="Arial" w:hAnsi="Arial" w:cs="Arial"/>
          <w:b/>
        </w:rPr>
        <w:t xml:space="preserve"> impartiera Clínica Laboral</w:t>
      </w:r>
      <w:r w:rsidRPr="00A1405C">
        <w:rPr>
          <w:rFonts w:ascii="Arial" w:hAnsi="Arial" w:cs="Arial"/>
        </w:rPr>
        <w:t xml:space="preserve">, pero al mismo tiempo </w:t>
      </w:r>
      <w:r w:rsidR="00022C5A" w:rsidRPr="00A1405C">
        <w:rPr>
          <w:rFonts w:ascii="Arial" w:hAnsi="Arial" w:cs="Arial"/>
        </w:rPr>
        <w:t>hubiera</w:t>
      </w:r>
      <w:r w:rsidRPr="00A1405C">
        <w:rPr>
          <w:rFonts w:ascii="Arial" w:hAnsi="Arial" w:cs="Arial"/>
        </w:rPr>
        <w:t xml:space="preserve"> estudiantes que </w:t>
      </w:r>
    </w:p>
    <w:p w:rsidR="00022C5A" w:rsidRDefault="00022C5A" w:rsidP="00FD5597">
      <w:pPr>
        <w:jc w:val="both"/>
        <w:rPr>
          <w:rFonts w:ascii="Arial" w:hAnsi="Arial" w:cs="Arial"/>
        </w:rPr>
      </w:pPr>
    </w:p>
    <w:p w:rsidR="00022C5A" w:rsidRDefault="00022C5A" w:rsidP="00FD5597">
      <w:pPr>
        <w:jc w:val="both"/>
        <w:rPr>
          <w:rFonts w:ascii="Arial" w:hAnsi="Arial" w:cs="Arial"/>
        </w:rPr>
      </w:pPr>
    </w:p>
    <w:p w:rsidR="00FD5597" w:rsidRPr="00A1405C" w:rsidRDefault="00BC650C" w:rsidP="00FD55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optarán</w:t>
      </w:r>
      <w:r w:rsidR="00FD5597" w:rsidRPr="00A1405C">
        <w:rPr>
          <w:rFonts w:ascii="Arial" w:hAnsi="Arial" w:cs="Arial"/>
        </w:rPr>
        <w:t xml:space="preserve"> que en lugar de llevar Clínica,</w:t>
      </w:r>
      <w:r w:rsidR="00FD5597" w:rsidRPr="00A1405C">
        <w:rPr>
          <w:rFonts w:ascii="Arial" w:hAnsi="Arial" w:cs="Arial"/>
          <w:b/>
        </w:rPr>
        <w:t xml:space="preserve"> prefieren llevar </w:t>
      </w:r>
      <w:r w:rsidR="005808E3">
        <w:rPr>
          <w:rFonts w:ascii="Arial" w:hAnsi="Arial" w:cs="Arial"/>
          <w:b/>
        </w:rPr>
        <w:t xml:space="preserve">casos judiciales </w:t>
      </w:r>
      <w:r w:rsidR="00FD5597" w:rsidRPr="00A1405C">
        <w:rPr>
          <w:rFonts w:ascii="Arial" w:hAnsi="Arial" w:cs="Arial"/>
          <w:b/>
        </w:rPr>
        <w:t xml:space="preserve"> laboral</w:t>
      </w:r>
      <w:r w:rsidR="005808E3">
        <w:rPr>
          <w:rFonts w:ascii="Arial" w:hAnsi="Arial" w:cs="Arial"/>
          <w:b/>
        </w:rPr>
        <w:t>es</w:t>
      </w:r>
      <w:r w:rsidR="00FD5597" w:rsidRPr="00A1405C">
        <w:rPr>
          <w:rFonts w:ascii="Arial" w:hAnsi="Arial" w:cs="Arial"/>
          <w:b/>
        </w:rPr>
        <w:t xml:space="preserve"> en los tribunales de Justicia, la contratación del docente será así: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  <w:b/>
          <w:u w:val="single"/>
        </w:rPr>
        <w:t xml:space="preserve">informe mensual al Bufete Central cuáles y cuántos casos está asesorando y el estado que guardan dichos casos en los tribunales de justicia. </w:t>
      </w:r>
    </w:p>
    <w:p w:rsidR="00FD5597" w:rsidRPr="00A1405C" w:rsidRDefault="00FD5597" w:rsidP="00FD5597">
      <w:pPr>
        <w:pStyle w:val="Prrafodelista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Una vez finalizado el caso en tribunales, el asesor deberá exigirle al estudiante que elabore el estudio jurídico del respectivo caso;</w:t>
      </w:r>
    </w:p>
    <w:p w:rsidR="00FD5597" w:rsidRPr="00A1405C" w:rsidRDefault="00FD5597" w:rsidP="00FD5597">
      <w:pPr>
        <w:pStyle w:val="Prrafodelista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El estudiante cuenta con el plazo de </w:t>
      </w:r>
      <w:r w:rsidRPr="00A1405C">
        <w:rPr>
          <w:rFonts w:ascii="Arial" w:hAnsi="Arial" w:cs="Arial"/>
          <w:b/>
        </w:rPr>
        <w:t xml:space="preserve">3 semanas </w:t>
      </w:r>
      <w:r w:rsidRPr="00A1405C">
        <w:rPr>
          <w:rFonts w:ascii="Arial" w:hAnsi="Arial" w:cs="Arial"/>
        </w:rPr>
        <w:t>para elaborar el mencionado estudio jurídico; y,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El asesor tendrá </w:t>
      </w:r>
      <w:r w:rsidRPr="00A1405C">
        <w:rPr>
          <w:rFonts w:ascii="Arial" w:hAnsi="Arial" w:cs="Arial"/>
          <w:b/>
        </w:rPr>
        <w:t>4 semanas</w:t>
      </w:r>
      <w:r w:rsidRPr="00A1405C">
        <w:rPr>
          <w:rFonts w:ascii="Arial" w:hAnsi="Arial" w:cs="Arial"/>
        </w:rPr>
        <w:t xml:space="preserve"> para revisar, ordenar cambios al o los respectivos informes del o de los casos laborales, para aprobar  la práctica. 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iii. PROCEDIMIENTO PASANTIA  LABORAL:</w:t>
      </w:r>
    </w:p>
    <w:p w:rsidR="00FD5597" w:rsidRPr="00A1405C" w:rsidRDefault="00FD5597" w:rsidP="00FD5597">
      <w:pPr>
        <w:jc w:val="center"/>
        <w:rPr>
          <w:rFonts w:ascii="Arial" w:hAnsi="Arial" w:cs="Arial"/>
          <w:b/>
          <w:u w:val="single"/>
        </w:rPr>
      </w:pPr>
    </w:p>
    <w:p w:rsidR="00FD5597" w:rsidRPr="00A1405C" w:rsidRDefault="00FD5597" w:rsidP="00FD5597">
      <w:pPr>
        <w:jc w:val="center"/>
        <w:rPr>
          <w:rFonts w:ascii="Arial" w:hAnsi="Arial" w:cs="Arial"/>
          <w:b/>
          <w:u w:val="single"/>
        </w:rPr>
      </w:pPr>
    </w:p>
    <w:p w:rsidR="00FD5597" w:rsidRPr="00A1405C" w:rsidRDefault="00FD5597" w:rsidP="00FD5597">
      <w:pPr>
        <w:jc w:val="center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  <w:b/>
          <w:u w:val="single"/>
        </w:rPr>
        <w:t>NINGUNA SEDE DE BUFETE POPULAR ESTA AUTORIZADA PARA CONTRATAR ASESOR LABORAL, PARA QUE  ASESORE PASANTIA LABORAL.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LAS SEDES DE BUFETE POPULAR DEBEN TOMAR EN CUENTA LA SIGUIENTE INSTRUCCIÓN: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El Pasante que opte por la pasantía Laboral, no requiere de asesoría especial. El pasante que opte  por esta opción  deberá seguir los siguientes lineamientos: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La pasantía tiene una duración de 400 horas de práctica;</w:t>
      </w:r>
    </w:p>
    <w:p w:rsidR="00FD5597" w:rsidRPr="00A1405C" w:rsidRDefault="00FD5597" w:rsidP="00FD5597">
      <w:pPr>
        <w:pStyle w:val="Prrafodelista"/>
        <w:ind w:left="1312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La Pasantía se desarrollará en una institución dedicada al derecho laboral;</w:t>
      </w:r>
    </w:p>
    <w:p w:rsidR="00FD5597" w:rsidRPr="00A1405C" w:rsidRDefault="00FD5597" w:rsidP="00FD5597">
      <w:pPr>
        <w:pStyle w:val="Prrafodelista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La institución que acepte al pasante, deberá remitir por medio del estudiante una carta o informe de aceptación del pasante dentro de su institución, la cual deberá estar dirigida al Bufete Central de la Universidad Rural de Guatemala;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Por lo tanto el único que puede autorizar la </w:t>
      </w:r>
      <w:r w:rsidRPr="00A1405C">
        <w:rPr>
          <w:rFonts w:ascii="Arial" w:hAnsi="Arial" w:cs="Arial"/>
          <w:b/>
        </w:rPr>
        <w:t>pasantía laboral</w:t>
      </w:r>
      <w:r w:rsidRPr="00A1405C">
        <w:rPr>
          <w:rFonts w:ascii="Arial" w:hAnsi="Arial" w:cs="Arial"/>
        </w:rPr>
        <w:t>, es el Bufete Central;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Al finalizar la Pasantía el pasante deberá remitir informe final de la pasantía, al Bufete Central, siguiendo los lineamientos establecidos por el Reglamento del Bufete Popular.</w:t>
      </w:r>
    </w:p>
    <w:p w:rsidR="00FD5597" w:rsidRPr="00A1405C" w:rsidRDefault="00FD5597" w:rsidP="00FD5597">
      <w:pPr>
        <w:rPr>
          <w:rFonts w:ascii="Arial" w:hAnsi="Arial" w:cs="Arial"/>
          <w:b/>
        </w:rPr>
      </w:pPr>
    </w:p>
    <w:p w:rsidR="00FD5597" w:rsidRPr="00A1405C" w:rsidRDefault="00FD5597" w:rsidP="00FD5597">
      <w:pPr>
        <w:rPr>
          <w:rFonts w:ascii="Arial" w:hAnsi="Arial" w:cs="Arial"/>
          <w:b/>
        </w:rPr>
      </w:pPr>
    </w:p>
    <w:p w:rsidR="00FD5597" w:rsidRPr="00A1405C" w:rsidRDefault="00FD5597" w:rsidP="00FD5597">
      <w:pPr>
        <w:rPr>
          <w:rFonts w:ascii="Arial" w:hAnsi="Arial" w:cs="Arial"/>
          <w:b/>
        </w:rPr>
      </w:pP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PRACTICA DE BUFETE POPULAR  AREA DERECHO PENAL</w:t>
      </w:r>
    </w:p>
    <w:p w:rsidR="00FD5597" w:rsidRPr="00A1405C" w:rsidRDefault="00FD5597" w:rsidP="00FD5597">
      <w:pPr>
        <w:pStyle w:val="Prrafodelista"/>
        <w:ind w:left="1312"/>
        <w:rPr>
          <w:rFonts w:ascii="Arial" w:hAnsi="Arial" w:cs="Arial"/>
          <w:b/>
        </w:rPr>
      </w:pPr>
    </w:p>
    <w:p w:rsidR="00FD5597" w:rsidRPr="00A1405C" w:rsidRDefault="00FD5597" w:rsidP="00FD5597">
      <w:pPr>
        <w:ind w:left="952"/>
        <w:jc w:val="both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  <w:b/>
          <w:u w:val="single"/>
        </w:rPr>
        <w:t>NOTA:</w:t>
      </w:r>
    </w:p>
    <w:p w:rsidR="00FD5597" w:rsidRPr="00A1405C" w:rsidRDefault="00FD5597" w:rsidP="00FD5597">
      <w:pPr>
        <w:pStyle w:val="Prrafodelista"/>
        <w:ind w:left="1312"/>
        <w:jc w:val="both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  <w:b/>
          <w:u w:val="single"/>
        </w:rPr>
        <w:t>EL SECRETARIO Y EL ASESOR DEBERA TENER PRESENTE QUE NO PUEDE IMPARTIRSE, NI  A LA MISMA HORA, NI EL MISMO DIA LA CLINICA PENAL Y LABORAL, YA QUE ESTO IMPEDIRIA QUE EL PASANTE CURSE AMBAS CLINICAS.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jc w:val="center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  <w:b/>
          <w:u w:val="single"/>
        </w:rPr>
        <w:t>REQUISITOS Y MODALIDADAES PARA CURSAR LA PRACTICA PENAL:</w:t>
      </w: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</w:p>
    <w:p w:rsidR="00FD5597" w:rsidRPr="00A1405C" w:rsidRDefault="00FD5597" w:rsidP="00FD5597">
      <w:pPr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REQUISITOS:</w:t>
      </w: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 xml:space="preserve">REQUISITOS ACADEMICOS: </w:t>
      </w:r>
    </w:p>
    <w:p w:rsidR="00FD5597" w:rsidRPr="00A1405C" w:rsidRDefault="00FD5597" w:rsidP="00FD559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b/>
          <w:color w:val="000000"/>
        </w:rPr>
        <w:t>Semestre en que puede iniciar la práctica penal:</w:t>
      </w:r>
      <w:r w:rsidRPr="00A1405C">
        <w:rPr>
          <w:rFonts w:ascii="Arial" w:hAnsi="Arial" w:cs="Arial"/>
          <w:color w:val="000000"/>
        </w:rPr>
        <w:t xml:space="preserve"> a partir del 7mo. Semestre de Derecho.</w:t>
      </w:r>
    </w:p>
    <w:p w:rsidR="00FD5597" w:rsidRPr="00A1405C" w:rsidRDefault="00FD5597" w:rsidP="00FD559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b/>
          <w:color w:val="000000"/>
        </w:rPr>
        <w:t>Cursos aprobados por el pasante:</w:t>
      </w:r>
      <w:r w:rsidRPr="00A1405C">
        <w:rPr>
          <w:rFonts w:ascii="Arial" w:hAnsi="Arial" w:cs="Arial"/>
          <w:color w:val="000000"/>
        </w:rPr>
        <w:t xml:space="preserve"> Derecho Penal 1, Derecho Penal 2 y  Derecho Procesal Penal 1 y 2.</w:t>
      </w:r>
    </w:p>
    <w:p w:rsidR="00FD5597" w:rsidRPr="00A1405C" w:rsidRDefault="00FD5597" w:rsidP="00FD5597">
      <w:pPr>
        <w:jc w:val="both"/>
        <w:rPr>
          <w:rFonts w:ascii="Arial" w:hAnsi="Arial" w:cs="Arial"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REQUISITOS ADMINISTRATIVOS:</w:t>
      </w:r>
    </w:p>
    <w:p w:rsidR="00FD5597" w:rsidRPr="00A1405C" w:rsidRDefault="00FD5597" w:rsidP="00FD559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Estar solventes financieramente con la Universidad</w:t>
      </w:r>
    </w:p>
    <w:p w:rsidR="00FD5597" w:rsidRPr="00A1405C" w:rsidRDefault="00FD5597" w:rsidP="00FD559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Pagar la inscripción del Bufete popular</w:t>
      </w:r>
    </w:p>
    <w:p w:rsidR="00FD5597" w:rsidRPr="00A1405C" w:rsidRDefault="00FD5597" w:rsidP="00FD559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Tener pagada la  inscripción de la Universidad</w:t>
      </w:r>
    </w:p>
    <w:p w:rsidR="00FD5597" w:rsidRPr="00A1405C" w:rsidRDefault="00FD5597" w:rsidP="00FD559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Si va a realizar pasantía deberá pagar Carné del área penal</w:t>
      </w:r>
    </w:p>
    <w:p w:rsidR="00FD5597" w:rsidRPr="00A1405C" w:rsidRDefault="00FD5597" w:rsidP="00FD559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Presentar Certificación Original de Cursos hasta el 6 semestre de la carrera de Derecho</w:t>
      </w:r>
    </w:p>
    <w:p w:rsidR="00FD5597" w:rsidRPr="00A1405C" w:rsidRDefault="00FD5597" w:rsidP="00FD5597">
      <w:pPr>
        <w:jc w:val="both"/>
        <w:rPr>
          <w:rFonts w:ascii="Arial" w:hAnsi="Arial" w:cs="Arial"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REQUISITOS REGISTRALES:</w:t>
      </w:r>
    </w:p>
    <w:p w:rsidR="00FD5597" w:rsidRPr="00A1405C" w:rsidRDefault="00FD5597" w:rsidP="00FD55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Presentar Memorial de solicitud de aceptación como pasante del Bufete Popular. Fundamentarse en el Reglamento del Bufete Popular</w:t>
      </w:r>
    </w:p>
    <w:p w:rsidR="00FD5597" w:rsidRPr="00A1405C" w:rsidRDefault="00FD5597" w:rsidP="00FD55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 xml:space="preserve">Fotocopia simple de DPI </w:t>
      </w:r>
    </w:p>
    <w:p w:rsidR="00FD5597" w:rsidRPr="00A1405C" w:rsidRDefault="00FD5597" w:rsidP="00FD55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2 Fotografías tamaño cédula</w:t>
      </w:r>
    </w:p>
    <w:p w:rsidR="00FD5597" w:rsidRPr="00A1405C" w:rsidRDefault="00FD5597" w:rsidP="00FD55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Adjuntar en Fotocopia simple boletas de pago de inscripciones de Universidad (Q. 1.00)  y Bufete (Q. 800.00).</w:t>
      </w:r>
    </w:p>
    <w:p w:rsidR="00FD5597" w:rsidRPr="00A1405C" w:rsidRDefault="00FD5597" w:rsidP="00FD55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Adjuntar Certificación Original de Cursos hasta el 6to. semestre de la carrera de Derecho.</w:t>
      </w:r>
    </w:p>
    <w:p w:rsidR="00FD5597" w:rsidRDefault="00FD5597" w:rsidP="00FD55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 xml:space="preserve">Fotocopia simple del pago carné Q. 190.00 si va </w:t>
      </w:r>
      <w:r w:rsidR="009942AD">
        <w:rPr>
          <w:rFonts w:ascii="Arial" w:hAnsi="Arial" w:cs="Arial"/>
          <w:color w:val="000000"/>
        </w:rPr>
        <w:t>optar</w:t>
      </w:r>
      <w:r w:rsidRPr="00A1405C">
        <w:rPr>
          <w:rFonts w:ascii="Arial" w:hAnsi="Arial" w:cs="Arial"/>
          <w:color w:val="000000"/>
        </w:rPr>
        <w:t xml:space="preserve"> pasantía</w:t>
      </w:r>
    </w:p>
    <w:p w:rsidR="00022C5A" w:rsidRPr="00A1405C" w:rsidRDefault="00022C5A" w:rsidP="00022C5A">
      <w:pPr>
        <w:pStyle w:val="Prrafodelista"/>
        <w:jc w:val="both"/>
        <w:rPr>
          <w:rFonts w:ascii="Arial" w:hAnsi="Arial" w:cs="Arial"/>
          <w:color w:val="000000"/>
        </w:rPr>
      </w:pPr>
    </w:p>
    <w:p w:rsidR="00FD5597" w:rsidRPr="00A1405C" w:rsidRDefault="00FD5597" w:rsidP="00FD559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 xml:space="preserve">Colocarlo en folder oficio color Rojo con gancho. </w:t>
      </w:r>
    </w:p>
    <w:p w:rsidR="00FD5597" w:rsidRPr="00A1405C" w:rsidRDefault="00FD5597" w:rsidP="00FD5597">
      <w:pPr>
        <w:pStyle w:val="Prrafodelista"/>
        <w:jc w:val="both"/>
        <w:rPr>
          <w:rFonts w:ascii="Arial" w:hAnsi="Arial" w:cs="Arial"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El Secretario o la Secretaria del Bufete, deberá crear el expediente del pasante, con los requisitos registrales y archivarlo para el respectivo control.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  <w:r w:rsidRPr="00A1405C">
        <w:rPr>
          <w:rFonts w:ascii="Arial" w:hAnsi="Arial" w:cs="Arial"/>
          <w:b/>
          <w:color w:val="000000"/>
        </w:rPr>
        <w:t>MODALIDAD DE PRACTICA PENAL</w:t>
      </w:r>
    </w:p>
    <w:p w:rsidR="00FD5597" w:rsidRPr="00A1405C" w:rsidRDefault="00FD5597" w:rsidP="00FD5597">
      <w:pPr>
        <w:jc w:val="both"/>
        <w:rPr>
          <w:rFonts w:ascii="Arial" w:hAnsi="Arial" w:cs="Arial"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b/>
          <w:color w:val="000000"/>
        </w:rPr>
        <w:t xml:space="preserve">Sistema para cursar la práctica: </w:t>
      </w:r>
      <w:r w:rsidRPr="00A1405C">
        <w:rPr>
          <w:rFonts w:ascii="Arial" w:hAnsi="Arial" w:cs="Arial"/>
          <w:color w:val="000000"/>
        </w:rPr>
        <w:t xml:space="preserve">El pasante deberá optar por solo una de las 2 modalidades, y </w:t>
      </w:r>
      <w:r w:rsidRPr="00A1405C">
        <w:rPr>
          <w:rFonts w:ascii="Arial" w:hAnsi="Arial" w:cs="Arial"/>
          <w:b/>
          <w:color w:val="000000"/>
          <w:u w:val="single"/>
        </w:rPr>
        <w:t>NO</w:t>
      </w:r>
      <w:r w:rsidRPr="00A1405C">
        <w:rPr>
          <w:rFonts w:ascii="Arial" w:hAnsi="Arial" w:cs="Arial"/>
          <w:color w:val="000000"/>
        </w:rPr>
        <w:t xml:space="preserve"> se le deberá exigir al pasante que haga </w:t>
      </w:r>
      <w:r w:rsidRPr="00A1405C">
        <w:rPr>
          <w:rFonts w:ascii="Arial" w:hAnsi="Arial" w:cs="Arial"/>
          <w:b/>
          <w:color w:val="000000"/>
          <w:u w:val="single"/>
        </w:rPr>
        <w:t>más de una de las opciones</w:t>
      </w:r>
      <w:r w:rsidRPr="00A1405C">
        <w:rPr>
          <w:rFonts w:ascii="Arial" w:hAnsi="Arial" w:cs="Arial"/>
          <w:color w:val="000000"/>
        </w:rPr>
        <w:t xml:space="preserve">  que continuación se presentan:</w:t>
      </w: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</w:p>
    <w:p w:rsidR="00FD5597" w:rsidRPr="00A1405C" w:rsidRDefault="00FD5597" w:rsidP="00FD5597">
      <w:pPr>
        <w:pStyle w:val="Prrafodelista"/>
        <w:numPr>
          <w:ilvl w:val="2"/>
          <w:numId w:val="18"/>
        </w:num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1 Clínica Penal con una duración de 18 semanas de clases.</w:t>
      </w:r>
    </w:p>
    <w:p w:rsidR="00FD5597" w:rsidRPr="00A1405C" w:rsidRDefault="00FD5597" w:rsidP="00FD5597">
      <w:pPr>
        <w:pStyle w:val="Prrafodelista"/>
        <w:ind w:left="2160"/>
        <w:jc w:val="both"/>
        <w:rPr>
          <w:rFonts w:ascii="Arial" w:hAnsi="Arial" w:cs="Arial"/>
          <w:b/>
          <w:color w:val="000000"/>
        </w:rPr>
      </w:pPr>
    </w:p>
    <w:p w:rsidR="00FD5597" w:rsidRPr="00A1405C" w:rsidRDefault="00FD5597" w:rsidP="00FD5597">
      <w:pPr>
        <w:pStyle w:val="Prrafodelista"/>
        <w:numPr>
          <w:ilvl w:val="2"/>
          <w:numId w:val="18"/>
        </w:num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1 Pasantía en una institución que se dedique al derecho penal la cual deberá tener una duración de 400 horas.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DESARROLLO DE MODALIDADES: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PROCEDIMIENTO CLINICA PENAL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Fecha de inicio de la Clínica penal, se regirá por las siguientes reglas:</w:t>
      </w:r>
    </w:p>
    <w:p w:rsidR="00FD5597" w:rsidRPr="00A1405C" w:rsidRDefault="00FD5597" w:rsidP="00FD5597">
      <w:pPr>
        <w:pStyle w:val="Prrafodelista"/>
        <w:numPr>
          <w:ilvl w:val="1"/>
          <w:numId w:val="2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lastRenderedPageBreak/>
        <w:t xml:space="preserve">La Clínica únicamente se impartirá </w:t>
      </w:r>
      <w:r w:rsidRPr="00A1405C">
        <w:rPr>
          <w:rFonts w:ascii="Arial" w:hAnsi="Arial" w:cs="Arial"/>
          <w:b/>
          <w:u w:val="single"/>
        </w:rPr>
        <w:t>1 vez al año y solo será un único grupo de pasantes.</w:t>
      </w:r>
    </w:p>
    <w:p w:rsidR="00FD5597" w:rsidRPr="00A1405C" w:rsidRDefault="00FD5597" w:rsidP="00FD5597">
      <w:pPr>
        <w:pStyle w:val="Prrafodelista"/>
        <w:ind w:left="1440"/>
        <w:jc w:val="both"/>
        <w:rPr>
          <w:rFonts w:ascii="Arial" w:hAnsi="Arial" w:cs="Arial"/>
        </w:rPr>
      </w:pP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</w:rPr>
        <w:t xml:space="preserve">La Clínica deberá  iniciar  en el mes de </w:t>
      </w:r>
      <w:r w:rsidRPr="00A1405C">
        <w:rPr>
          <w:rFonts w:ascii="Arial" w:hAnsi="Arial" w:cs="Arial"/>
          <w:b/>
        </w:rPr>
        <w:t>marzo</w:t>
      </w:r>
      <w:r w:rsidR="005808E3">
        <w:rPr>
          <w:rFonts w:ascii="Arial" w:hAnsi="Arial" w:cs="Arial"/>
          <w:b/>
        </w:rPr>
        <w:t xml:space="preserve">. </w:t>
      </w:r>
      <w:bookmarkStart w:id="0" w:name="_GoBack"/>
      <w:bookmarkEnd w:id="0"/>
      <w:r w:rsidRPr="00A1405C">
        <w:rPr>
          <w:rFonts w:ascii="Arial" w:hAnsi="Arial" w:cs="Arial"/>
        </w:rPr>
        <w:t xml:space="preserve"> La elección del mes para que principie la clínica obedecerá y dependerá del número de estudiantes inscritos para cursar la misma. </w:t>
      </w:r>
      <w:r w:rsidRPr="00A1405C">
        <w:rPr>
          <w:rFonts w:ascii="Arial" w:hAnsi="Arial" w:cs="Arial"/>
          <w:b/>
          <w:u w:val="single"/>
        </w:rPr>
        <w:t xml:space="preserve">Siempre se deberá manejar el criterio que  a mayor número de pasantes inscrito, será el momento para arrancar la clínica. 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Default="00FD5597" w:rsidP="00FD5597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</w:rPr>
        <w:t xml:space="preserve">Cupo mínimo para que arranque la clínica es de </w:t>
      </w:r>
      <w:r w:rsidRPr="00A1405C">
        <w:rPr>
          <w:rFonts w:ascii="Arial" w:hAnsi="Arial" w:cs="Arial"/>
          <w:b/>
        </w:rPr>
        <w:t>20 estudiantes</w:t>
      </w:r>
      <w:r w:rsidRPr="00A1405C">
        <w:rPr>
          <w:rFonts w:ascii="Arial" w:hAnsi="Arial" w:cs="Arial"/>
        </w:rPr>
        <w:t xml:space="preserve">. </w:t>
      </w:r>
      <w:r w:rsidRPr="00A1405C">
        <w:rPr>
          <w:rFonts w:ascii="Arial" w:hAnsi="Arial" w:cs="Arial"/>
          <w:b/>
          <w:u w:val="single"/>
        </w:rPr>
        <w:t>Si el cupo es inferior a 20 estudiantes, se debe solicitar autorización al Bufete Popular Central para determinar si se inicia la clínica.</w:t>
      </w:r>
    </w:p>
    <w:p w:rsidR="00022C5A" w:rsidRPr="00022C5A" w:rsidRDefault="00022C5A" w:rsidP="00022C5A">
      <w:pPr>
        <w:pStyle w:val="Prrafodelista"/>
        <w:rPr>
          <w:rFonts w:ascii="Arial" w:hAnsi="Arial" w:cs="Arial"/>
          <w:b/>
          <w:u w:val="single"/>
        </w:rPr>
      </w:pPr>
    </w:p>
    <w:p w:rsidR="00022C5A" w:rsidRPr="00A1405C" w:rsidRDefault="00022C5A" w:rsidP="00022C5A">
      <w:pPr>
        <w:pStyle w:val="Prrafodelista"/>
        <w:ind w:left="1440"/>
        <w:jc w:val="both"/>
        <w:rPr>
          <w:rFonts w:ascii="Arial" w:hAnsi="Arial" w:cs="Arial"/>
          <w:b/>
          <w:u w:val="single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  <w:b/>
        </w:rPr>
        <w:tab/>
      </w:r>
    </w:p>
    <w:p w:rsidR="00FD5597" w:rsidRPr="00A1405C" w:rsidRDefault="00FD5597" w:rsidP="00FD5597">
      <w:pPr>
        <w:pStyle w:val="Prrafodelista"/>
        <w:numPr>
          <w:ilvl w:val="0"/>
          <w:numId w:val="2"/>
        </w:numPr>
        <w:tabs>
          <w:tab w:val="left" w:pos="3504"/>
        </w:tabs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 xml:space="preserve">Contratación del Asesor de la Clínica Penal: </w:t>
      </w:r>
    </w:p>
    <w:p w:rsidR="00FD5597" w:rsidRPr="00A1405C" w:rsidRDefault="00FD5597" w:rsidP="00FD5597">
      <w:pPr>
        <w:pStyle w:val="Prrafodelista"/>
        <w:tabs>
          <w:tab w:val="left" w:pos="3504"/>
        </w:tabs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pStyle w:val="Prrafodelista"/>
        <w:numPr>
          <w:ilvl w:val="2"/>
          <w:numId w:val="2"/>
        </w:numPr>
        <w:tabs>
          <w:tab w:val="left" w:pos="3504"/>
        </w:tabs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Se le contratará por </w:t>
      </w:r>
      <w:r w:rsidRPr="00A1405C">
        <w:rPr>
          <w:rFonts w:ascii="Arial" w:hAnsi="Arial" w:cs="Arial"/>
          <w:b/>
        </w:rPr>
        <w:t>18 semanas</w:t>
      </w:r>
      <w:r w:rsidRPr="00A1405C">
        <w:rPr>
          <w:rFonts w:ascii="Arial" w:hAnsi="Arial" w:cs="Arial"/>
        </w:rPr>
        <w:t xml:space="preserve"> ( 15 semanas de clases y 3 semanas para revisar informes de la clínica);</w:t>
      </w:r>
    </w:p>
    <w:p w:rsidR="00FD5597" w:rsidRPr="00A1405C" w:rsidRDefault="00FD5597" w:rsidP="00FD5597">
      <w:pPr>
        <w:pStyle w:val="Prrafodelista"/>
        <w:tabs>
          <w:tab w:val="left" w:pos="3504"/>
        </w:tabs>
        <w:ind w:left="2160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2"/>
          <w:numId w:val="2"/>
        </w:numPr>
        <w:tabs>
          <w:tab w:val="left" w:pos="3504"/>
        </w:tabs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El asesor impartirá la clínica por 15 semanas a razón de </w:t>
      </w:r>
      <w:r w:rsidRPr="00A1405C">
        <w:rPr>
          <w:rFonts w:ascii="Arial" w:hAnsi="Arial" w:cs="Arial"/>
          <w:b/>
        </w:rPr>
        <w:t>120 minutos (2 horas</w:t>
      </w:r>
      <w:r w:rsidRPr="00A1405C">
        <w:rPr>
          <w:rFonts w:ascii="Arial" w:hAnsi="Arial" w:cs="Arial"/>
        </w:rPr>
        <w:t xml:space="preserve">)  </w:t>
      </w:r>
      <w:r w:rsidRPr="00A1405C">
        <w:rPr>
          <w:rFonts w:ascii="Arial" w:hAnsi="Arial" w:cs="Arial"/>
          <w:b/>
        </w:rPr>
        <w:t>una vez a la semana</w:t>
      </w:r>
      <w:r w:rsidRPr="00A1405C">
        <w:rPr>
          <w:rFonts w:ascii="Arial" w:hAnsi="Arial" w:cs="Arial"/>
        </w:rPr>
        <w:t>;</w:t>
      </w:r>
    </w:p>
    <w:p w:rsidR="00FD5597" w:rsidRPr="00A1405C" w:rsidRDefault="00FD5597" w:rsidP="00FD5597">
      <w:pPr>
        <w:pStyle w:val="Prrafodelista"/>
        <w:tabs>
          <w:tab w:val="left" w:pos="3504"/>
        </w:tabs>
        <w:ind w:left="2160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2"/>
          <w:numId w:val="2"/>
        </w:numPr>
        <w:tabs>
          <w:tab w:val="left" w:pos="3504"/>
        </w:tabs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El asesor tendrá 3 semanas para revisión, corrección y aprobación o reprobación de la clínica penal, a razón de 2 horas semanales;</w:t>
      </w:r>
    </w:p>
    <w:p w:rsidR="00FD5597" w:rsidRPr="00A1405C" w:rsidRDefault="00FD5597" w:rsidP="00FD5597">
      <w:pPr>
        <w:pStyle w:val="Prrafodelista"/>
        <w:tabs>
          <w:tab w:val="left" w:pos="3504"/>
        </w:tabs>
        <w:ind w:left="2160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2"/>
          <w:numId w:val="2"/>
        </w:numPr>
        <w:tabs>
          <w:tab w:val="left" w:pos="3504"/>
        </w:tabs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 A más tardar </w:t>
      </w:r>
      <w:r w:rsidRPr="00A1405C">
        <w:rPr>
          <w:rFonts w:ascii="Arial" w:hAnsi="Arial" w:cs="Arial"/>
          <w:b/>
        </w:rPr>
        <w:t xml:space="preserve">2 semanas </w:t>
      </w:r>
      <w:r w:rsidRPr="00A1405C">
        <w:rPr>
          <w:rFonts w:ascii="Arial" w:hAnsi="Arial" w:cs="Arial"/>
        </w:rPr>
        <w:t xml:space="preserve">después de finalizada la revisión del </w:t>
      </w:r>
      <w:r w:rsidRPr="00A1405C">
        <w:rPr>
          <w:rFonts w:ascii="Arial" w:hAnsi="Arial" w:cs="Arial"/>
          <w:b/>
        </w:rPr>
        <w:t>Aseso</w:t>
      </w:r>
      <w:r w:rsidRPr="00A1405C">
        <w:rPr>
          <w:rFonts w:ascii="Arial" w:hAnsi="Arial" w:cs="Arial"/>
        </w:rPr>
        <w:t>r, éste remitirá al Bufete Central, informe del desarrollo de la clínica, así mismo dicho informe contendrá: el nombre, carné de los estudiantes que cursaron la clínica indicando, si aprobaron o reprobaron la clínica.</w:t>
      </w:r>
    </w:p>
    <w:p w:rsidR="00FD5597" w:rsidRPr="00A1405C" w:rsidRDefault="00FD5597" w:rsidP="00FD5597">
      <w:pPr>
        <w:tabs>
          <w:tab w:val="left" w:pos="3504"/>
        </w:tabs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2"/>
          <w:numId w:val="2"/>
        </w:numPr>
        <w:tabs>
          <w:tab w:val="left" w:pos="3504"/>
        </w:tabs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Una vez recibido y revisado este informe remitido por el Asesor Penal, el Bufete Central dará su </w:t>
      </w:r>
      <w:r w:rsidRPr="00A1405C">
        <w:rPr>
          <w:rFonts w:ascii="Arial" w:hAnsi="Arial" w:cs="Arial"/>
          <w:b/>
        </w:rPr>
        <w:t>Visto Bueno</w:t>
      </w:r>
      <w:r w:rsidRPr="00A1405C">
        <w:rPr>
          <w:rFonts w:ascii="Arial" w:hAnsi="Arial" w:cs="Arial"/>
        </w:rPr>
        <w:t xml:space="preserve"> para, que se </w:t>
      </w:r>
      <w:r w:rsidRPr="00A1405C">
        <w:rPr>
          <w:rFonts w:ascii="Arial" w:hAnsi="Arial" w:cs="Arial"/>
          <w:b/>
        </w:rPr>
        <w:t>proceda a cancelar los honorarios del asesor de la clínica  penal</w:t>
      </w:r>
      <w:r w:rsidRPr="00A1405C">
        <w:rPr>
          <w:rFonts w:ascii="Arial" w:hAnsi="Arial" w:cs="Arial"/>
        </w:rPr>
        <w:t>.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PROCEDIMIENTO PASANTIA PENAL</w:t>
      </w:r>
    </w:p>
    <w:p w:rsidR="00FD5597" w:rsidRPr="00A1405C" w:rsidRDefault="00FD5597" w:rsidP="00FD5597">
      <w:pPr>
        <w:jc w:val="center"/>
        <w:rPr>
          <w:rFonts w:ascii="Arial" w:hAnsi="Arial" w:cs="Arial"/>
          <w:b/>
          <w:u w:val="single"/>
        </w:rPr>
      </w:pPr>
    </w:p>
    <w:p w:rsidR="00FD5597" w:rsidRPr="00FD5597" w:rsidRDefault="00FD5597" w:rsidP="00FD5597">
      <w:pPr>
        <w:jc w:val="center"/>
        <w:rPr>
          <w:rFonts w:ascii="Arial" w:hAnsi="Arial" w:cs="Arial"/>
          <w:u w:val="single"/>
        </w:rPr>
      </w:pPr>
      <w:r w:rsidRPr="00FD5597">
        <w:rPr>
          <w:rFonts w:ascii="Arial" w:hAnsi="Arial" w:cs="Arial"/>
          <w:u w:val="single"/>
        </w:rPr>
        <w:t>NINGUNA SEDE DE BUFETE POPULAR ESTA AUTORIZADA PARA CONTRATAR ASESOR PENAL, PARA QUE  ASESORE PASANTIA PENAL.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LAS SEDES DE BUFETE POPULAR DEBEN TOMAR EN CUENTA LA SIGUIENTE INSTRUCCIÓN: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El Pasante que opte por la pasantía penal, no requiere de asesoría especial. El pasante que opte  por esta opción  deberá seguir los siguientes lineamientos:</w:t>
      </w: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</w:p>
    <w:p w:rsidR="00FD5597" w:rsidRPr="00A1405C" w:rsidRDefault="00FD5597" w:rsidP="00FD55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La pasantía tiene una duración de 400 horas de práctica;</w:t>
      </w:r>
    </w:p>
    <w:p w:rsidR="00FD5597" w:rsidRPr="00A1405C" w:rsidRDefault="00FD5597" w:rsidP="00FD55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La Pasantía se desarrollará en una institución dedicada al derecho penal;</w:t>
      </w:r>
    </w:p>
    <w:p w:rsidR="00022C5A" w:rsidRDefault="00FD5597" w:rsidP="00FD55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La institución que acepte al pasante, deberá remitir por medio del estudiante una carta o informe de aceptación del pasante dentro </w:t>
      </w:r>
    </w:p>
    <w:p w:rsidR="00FD5597" w:rsidRPr="00A1405C" w:rsidRDefault="00FD5597" w:rsidP="00022C5A">
      <w:pPr>
        <w:pStyle w:val="Prrafodelista"/>
        <w:ind w:left="1440"/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lastRenderedPageBreak/>
        <w:t>de su institución, la cual deberá estar dirigida al Bufete Central de la Universidad Rural de Guatemala;</w:t>
      </w:r>
    </w:p>
    <w:p w:rsidR="00FD5597" w:rsidRPr="00A1405C" w:rsidRDefault="00FD5597" w:rsidP="00FD55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Por lo tanto el único que puede autorizar la pasantía penal, es el Bufete Central;</w:t>
      </w:r>
    </w:p>
    <w:p w:rsidR="00FD5597" w:rsidRPr="00A1405C" w:rsidRDefault="00FD5597" w:rsidP="00FD559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Al finalizar la Pasantía el pasante deberá remitir informe final de la práctica, al Bufete Central, siguiendo los lineamientos establecidos por el Reglamento del Bufete Popular.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rPr>
          <w:rFonts w:ascii="Arial" w:hAnsi="Arial" w:cs="Arial"/>
          <w:b/>
          <w:u w:val="single"/>
        </w:rPr>
      </w:pPr>
    </w:p>
    <w:p w:rsidR="000A388B" w:rsidRDefault="000A388B" w:rsidP="00FD5597">
      <w:pPr>
        <w:jc w:val="center"/>
        <w:rPr>
          <w:rFonts w:ascii="Arial" w:hAnsi="Arial" w:cs="Arial"/>
          <w:b/>
          <w:u w:val="single"/>
        </w:rPr>
      </w:pPr>
    </w:p>
    <w:p w:rsidR="00FD5597" w:rsidRPr="00A1405C" w:rsidRDefault="00FD5597" w:rsidP="00FD5597">
      <w:pPr>
        <w:jc w:val="center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  <w:b/>
          <w:u w:val="single"/>
        </w:rPr>
        <w:t>REQUISITOS Y MODALIDADAES PARA CURSAR LA PRACTICA CIVIL:</w:t>
      </w:r>
    </w:p>
    <w:p w:rsidR="00FD5597" w:rsidRPr="00A1405C" w:rsidRDefault="00FD5597" w:rsidP="00FD5597">
      <w:pPr>
        <w:jc w:val="both"/>
        <w:rPr>
          <w:rFonts w:ascii="Arial" w:hAnsi="Arial" w:cs="Arial"/>
          <w:b/>
          <w:u w:val="single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  <w:b/>
          <w:u w:val="single"/>
        </w:rPr>
        <w:t xml:space="preserve">NOTA: </w:t>
      </w:r>
    </w:p>
    <w:p w:rsidR="00FD5597" w:rsidRPr="00A1405C" w:rsidRDefault="00FD5597" w:rsidP="00FD5597">
      <w:pPr>
        <w:jc w:val="both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  <w:b/>
          <w:u w:val="single"/>
        </w:rPr>
        <w:t xml:space="preserve">LA ASESORIA DEL AREA CIVIL SE IMPARTIRA EN LOS BUFETES POPULARES DEPARTAMENTALES DE FEBRERO A NOVIEMBRE SIEMPRE Y CUANDO HAYAN PASANTES INCRITOS EN EL AREA CIVIL. </w:t>
      </w:r>
    </w:p>
    <w:p w:rsidR="00FD5597" w:rsidRPr="00A1405C" w:rsidRDefault="00FD5597" w:rsidP="00FD5597">
      <w:pPr>
        <w:jc w:val="both"/>
        <w:rPr>
          <w:rFonts w:ascii="Arial" w:hAnsi="Arial" w:cs="Arial"/>
          <w:b/>
          <w:u w:val="single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u w:val="single"/>
        </w:rPr>
      </w:pPr>
      <w:r w:rsidRPr="00A1405C">
        <w:rPr>
          <w:rFonts w:ascii="Arial" w:hAnsi="Arial" w:cs="Arial"/>
          <w:b/>
          <w:u w:val="single"/>
        </w:rPr>
        <w:t>EN EL BUFETE CENTRAL SE IMPARTE DE ENERO A DICIEMBRE.</w:t>
      </w: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</w:p>
    <w:p w:rsidR="00FD5597" w:rsidRPr="00A1405C" w:rsidRDefault="00FD5597" w:rsidP="00FD5597">
      <w:pPr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>REQUISITOS:</w:t>
      </w: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 xml:space="preserve">REQUISITOS ACADEMICOS: </w:t>
      </w:r>
    </w:p>
    <w:p w:rsidR="00FD5597" w:rsidRPr="00A1405C" w:rsidRDefault="00FD5597" w:rsidP="00FD559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b/>
          <w:color w:val="000000"/>
        </w:rPr>
        <w:t>Semestre en que puede iniciar la práctica civil:</w:t>
      </w:r>
      <w:r w:rsidRPr="00A1405C">
        <w:rPr>
          <w:rFonts w:ascii="Arial" w:hAnsi="Arial" w:cs="Arial"/>
          <w:color w:val="000000"/>
        </w:rPr>
        <w:t xml:space="preserve"> a partir del 8vo. Semestre de Derecho.</w:t>
      </w:r>
    </w:p>
    <w:p w:rsidR="00FD5597" w:rsidRPr="00A1405C" w:rsidRDefault="00FD5597" w:rsidP="00FD5597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b/>
          <w:color w:val="000000"/>
        </w:rPr>
        <w:t>Cursos aprobados por el pasante:</w:t>
      </w:r>
      <w:r w:rsidRPr="00A1405C">
        <w:rPr>
          <w:rFonts w:ascii="Arial" w:hAnsi="Arial" w:cs="Arial"/>
          <w:color w:val="000000"/>
        </w:rPr>
        <w:t xml:space="preserve"> Derecho Civil 1,2,3, y 4 y  Derecho Procesal Civil 1 y 2</w:t>
      </w:r>
    </w:p>
    <w:p w:rsidR="00FD5597" w:rsidRPr="00A1405C" w:rsidRDefault="00FD5597" w:rsidP="00FD5597">
      <w:pPr>
        <w:jc w:val="both"/>
        <w:rPr>
          <w:rFonts w:ascii="Arial" w:hAnsi="Arial" w:cs="Arial"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REQUISITOS ADMINISTRATIVOS:</w:t>
      </w:r>
    </w:p>
    <w:p w:rsidR="00FD5597" w:rsidRPr="00A1405C" w:rsidRDefault="00FD5597" w:rsidP="00FD559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Estar solventes financieramente con la Universidad</w:t>
      </w:r>
    </w:p>
    <w:p w:rsidR="00FD5597" w:rsidRPr="00A1405C" w:rsidRDefault="00FD5597" w:rsidP="00FD559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Pagar la inscripción del Bufete Popular</w:t>
      </w:r>
    </w:p>
    <w:p w:rsidR="00FD5597" w:rsidRPr="00A1405C" w:rsidRDefault="00FD5597" w:rsidP="00FD559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Tener pagada la  inscripción de la Universidad</w:t>
      </w:r>
    </w:p>
    <w:p w:rsidR="00FD5597" w:rsidRPr="00A1405C" w:rsidRDefault="00FD5597" w:rsidP="00FD559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Si va a realizar práctica en tribunales o Pasantía deberá pagar Carné del área Civil</w:t>
      </w:r>
    </w:p>
    <w:p w:rsidR="00FD5597" w:rsidRPr="00A1405C" w:rsidRDefault="00FD5597" w:rsidP="00FD5597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Presentar Certificación Original de Cursos hasta el 7mo. semestre de la carrera de Derecho</w:t>
      </w:r>
    </w:p>
    <w:p w:rsidR="00FD5597" w:rsidRPr="00A1405C" w:rsidRDefault="00FD5597" w:rsidP="00FD5597">
      <w:pPr>
        <w:jc w:val="both"/>
        <w:rPr>
          <w:rFonts w:ascii="Arial" w:hAnsi="Arial" w:cs="Arial"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REQUISITOS REGISTRALES:</w:t>
      </w:r>
    </w:p>
    <w:p w:rsidR="00FD5597" w:rsidRPr="00A1405C" w:rsidRDefault="00FD5597" w:rsidP="00FD5597">
      <w:pPr>
        <w:pStyle w:val="Prrafodelista"/>
        <w:numPr>
          <w:ilvl w:val="0"/>
          <w:numId w:val="14"/>
        </w:numPr>
        <w:ind w:left="1134" w:hanging="425"/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Presentar Memorial de solicitud de aceptación como pasante del Bufete Popular. Fundamentarse en el Reglamento del Bufete Popular</w:t>
      </w:r>
    </w:p>
    <w:p w:rsidR="00FD5597" w:rsidRPr="00A1405C" w:rsidRDefault="00FD5597" w:rsidP="00FD5597">
      <w:pPr>
        <w:pStyle w:val="Prrafodelista"/>
        <w:numPr>
          <w:ilvl w:val="0"/>
          <w:numId w:val="14"/>
        </w:numPr>
        <w:ind w:left="1134" w:hanging="425"/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 xml:space="preserve">Fotocopia simple de DPI </w:t>
      </w:r>
    </w:p>
    <w:p w:rsidR="00FD5597" w:rsidRPr="00A1405C" w:rsidRDefault="00FD5597" w:rsidP="00FD5597">
      <w:pPr>
        <w:pStyle w:val="Prrafodelista"/>
        <w:numPr>
          <w:ilvl w:val="0"/>
          <w:numId w:val="14"/>
        </w:numPr>
        <w:ind w:left="1134" w:hanging="425"/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2 Fotografías tamaño cédula a color o blanco y negro</w:t>
      </w:r>
    </w:p>
    <w:p w:rsidR="00FD5597" w:rsidRPr="00A1405C" w:rsidRDefault="00FD5597" w:rsidP="00FD5597">
      <w:pPr>
        <w:pStyle w:val="Prrafodelista"/>
        <w:numPr>
          <w:ilvl w:val="0"/>
          <w:numId w:val="14"/>
        </w:numPr>
        <w:ind w:left="1134" w:hanging="425"/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Adjuntar en Fotocopia simple boletas de pago de inscripciones de Universidad (Q.1.00) y Bufete (Q. 800.00)</w:t>
      </w:r>
    </w:p>
    <w:p w:rsidR="00FD5597" w:rsidRPr="00A1405C" w:rsidRDefault="00FD5597" w:rsidP="00FD5597">
      <w:pPr>
        <w:pStyle w:val="Prrafodelista"/>
        <w:numPr>
          <w:ilvl w:val="0"/>
          <w:numId w:val="14"/>
        </w:numPr>
        <w:ind w:left="1134" w:hanging="425"/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>Adjuntar Certificación Original de Cursos hasta el 7 semestre de la carrera de Derecho</w:t>
      </w:r>
    </w:p>
    <w:p w:rsidR="00FD5597" w:rsidRPr="00A1405C" w:rsidRDefault="00FD5597" w:rsidP="00FD5597">
      <w:pPr>
        <w:pStyle w:val="Prrafodelista"/>
        <w:numPr>
          <w:ilvl w:val="0"/>
          <w:numId w:val="14"/>
        </w:numPr>
        <w:ind w:left="1134" w:hanging="425"/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 xml:space="preserve">Fotocopia simple del pago carné Q. 190.00 </w:t>
      </w:r>
    </w:p>
    <w:p w:rsidR="00FD5597" w:rsidRPr="00A1405C" w:rsidRDefault="00FD5597" w:rsidP="00FD5597">
      <w:pPr>
        <w:pStyle w:val="Prrafodelista"/>
        <w:numPr>
          <w:ilvl w:val="0"/>
          <w:numId w:val="14"/>
        </w:numPr>
        <w:ind w:left="1134" w:hanging="425"/>
        <w:jc w:val="both"/>
        <w:rPr>
          <w:rFonts w:ascii="Arial" w:hAnsi="Arial" w:cs="Arial"/>
          <w:color w:val="000000"/>
        </w:rPr>
      </w:pPr>
      <w:r w:rsidRPr="00A1405C">
        <w:rPr>
          <w:rFonts w:ascii="Arial" w:hAnsi="Arial" w:cs="Arial"/>
          <w:color w:val="000000"/>
        </w:rPr>
        <w:t xml:space="preserve">Colocarlo en folder oficio color Azul con gancho. </w:t>
      </w:r>
    </w:p>
    <w:p w:rsidR="00FD5597" w:rsidRPr="00A1405C" w:rsidRDefault="00FD5597" w:rsidP="00FD5597">
      <w:pPr>
        <w:pStyle w:val="Prrafodelista"/>
        <w:ind w:left="1134"/>
        <w:jc w:val="both"/>
        <w:rPr>
          <w:rFonts w:ascii="Arial" w:hAnsi="Arial" w:cs="Arial"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El Secretario o la Secretaria del Bufete, deberá crear el expediente del pasante, con los requisitos registrales y archivarlo para el respectivo control.</w:t>
      </w: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</w:p>
    <w:p w:rsidR="000A388B" w:rsidRDefault="000A388B" w:rsidP="00FD5597">
      <w:pPr>
        <w:jc w:val="both"/>
        <w:rPr>
          <w:rFonts w:ascii="Arial" w:hAnsi="Arial" w:cs="Arial"/>
          <w:b/>
          <w:color w:val="000000"/>
        </w:rPr>
      </w:pPr>
    </w:p>
    <w:p w:rsidR="005B1F25" w:rsidRDefault="005B1F25" w:rsidP="00FD5597">
      <w:pPr>
        <w:jc w:val="both"/>
        <w:rPr>
          <w:rFonts w:ascii="Arial" w:hAnsi="Arial" w:cs="Arial"/>
          <w:b/>
          <w:color w:val="000000"/>
        </w:rPr>
      </w:pPr>
    </w:p>
    <w:p w:rsidR="005B1F25" w:rsidRDefault="005B1F25" w:rsidP="00FD5597">
      <w:pPr>
        <w:jc w:val="both"/>
        <w:rPr>
          <w:rFonts w:ascii="Arial" w:hAnsi="Arial" w:cs="Arial"/>
          <w:b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  <w:color w:val="000000"/>
        </w:rPr>
      </w:pPr>
      <w:r w:rsidRPr="00A1405C">
        <w:rPr>
          <w:rFonts w:ascii="Arial" w:hAnsi="Arial" w:cs="Arial"/>
          <w:b/>
          <w:color w:val="000000"/>
        </w:rPr>
        <w:t>MODALIDAD DE PRÁCTICA CIVIL:</w:t>
      </w:r>
    </w:p>
    <w:p w:rsidR="00FD5597" w:rsidRPr="00A1405C" w:rsidRDefault="00FD5597" w:rsidP="00FD5597">
      <w:pPr>
        <w:jc w:val="both"/>
        <w:rPr>
          <w:rFonts w:ascii="Arial" w:hAnsi="Arial" w:cs="Arial"/>
          <w:color w:val="000000"/>
        </w:rPr>
      </w:pPr>
    </w:p>
    <w:p w:rsidR="00FD5597" w:rsidRPr="00A1405C" w:rsidRDefault="00FD5597" w:rsidP="00FD5597">
      <w:pPr>
        <w:jc w:val="both"/>
        <w:rPr>
          <w:rFonts w:ascii="Arial" w:hAnsi="Arial" w:cs="Arial"/>
        </w:rPr>
      </w:pPr>
      <w:r w:rsidRPr="00A1405C">
        <w:rPr>
          <w:rFonts w:ascii="Arial" w:hAnsi="Arial" w:cs="Arial"/>
          <w:b/>
        </w:rPr>
        <w:t xml:space="preserve">Sistema para cursar la práctica: </w:t>
      </w:r>
      <w:r w:rsidRPr="00A1405C">
        <w:rPr>
          <w:rFonts w:ascii="Arial" w:hAnsi="Arial" w:cs="Arial"/>
        </w:rPr>
        <w:t>El pasante deberá, PROCURAR 2 CASOS CIVILES y podrá optar por las siguientes modalidades: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  <w:b/>
        </w:rPr>
        <w:t>En los tribunales de justicia</w:t>
      </w:r>
      <w:r w:rsidRPr="00A1405C">
        <w:rPr>
          <w:rFonts w:ascii="Arial" w:hAnsi="Arial" w:cs="Arial"/>
        </w:rPr>
        <w:t>: 2 casos hasta llegar a sentencia o auto respectivo. Si se produce la conciliación dentro del proceso antes de dictar la sentencia o el auto respectivo, el estudiante deberá llevar un caso más, el cual puede llegar a Sentencia, Auto o Conciliación.</w:t>
      </w:r>
    </w:p>
    <w:p w:rsidR="00FD5597" w:rsidRPr="00A1405C" w:rsidRDefault="00FD5597" w:rsidP="00FD5597">
      <w:pPr>
        <w:pStyle w:val="Prrafodelista"/>
        <w:ind w:left="900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  <w:b/>
        </w:rPr>
        <w:t>Pasantía en una institución dedicada al Ambiente: Duración 6 meses, equivale a 1 caso ante los tribunales de Justicia</w:t>
      </w:r>
      <w:r w:rsidRPr="00A1405C">
        <w:rPr>
          <w:rFonts w:ascii="Arial" w:hAnsi="Arial" w:cs="Arial"/>
        </w:rPr>
        <w:t xml:space="preserve">. Esta pasantía sólo la autoriza el Bufete Popular Central y deberá completarse tramitándose </w:t>
      </w:r>
      <w:r w:rsidRPr="00A1405C">
        <w:rPr>
          <w:rFonts w:ascii="Arial" w:hAnsi="Arial" w:cs="Arial"/>
          <w:b/>
        </w:rPr>
        <w:t>1 caso</w:t>
      </w:r>
      <w:r w:rsidRPr="00A1405C">
        <w:rPr>
          <w:rFonts w:ascii="Arial" w:hAnsi="Arial" w:cs="Arial"/>
        </w:rPr>
        <w:t xml:space="preserve"> ante los Tribunales de Justicia.</w:t>
      </w:r>
    </w:p>
    <w:p w:rsidR="00FD5597" w:rsidRPr="00A1405C" w:rsidRDefault="00FD5597" w:rsidP="00FD5597">
      <w:pPr>
        <w:ind w:left="1080"/>
        <w:jc w:val="both"/>
        <w:rPr>
          <w:rFonts w:ascii="Arial" w:hAnsi="Arial" w:cs="Arial"/>
        </w:rPr>
      </w:pPr>
    </w:p>
    <w:p w:rsidR="00FD5597" w:rsidRPr="00A1405C" w:rsidRDefault="00FD5597" w:rsidP="00FD5597">
      <w:pPr>
        <w:jc w:val="both"/>
        <w:rPr>
          <w:rFonts w:ascii="Arial" w:hAnsi="Arial" w:cs="Arial"/>
        </w:rPr>
      </w:pPr>
      <w:r w:rsidRPr="00A1405C">
        <w:rPr>
          <w:rFonts w:ascii="Arial" w:hAnsi="Arial" w:cs="Arial"/>
          <w:b/>
        </w:rPr>
        <w:t>Contratación del Asesor área Civil</w:t>
      </w:r>
    </w:p>
    <w:p w:rsidR="00FD5597" w:rsidRPr="00A1405C" w:rsidRDefault="00FD5597" w:rsidP="00FD5597">
      <w:pPr>
        <w:pStyle w:val="Prrafodelista"/>
        <w:tabs>
          <w:tab w:val="left" w:pos="3504"/>
        </w:tabs>
        <w:ind w:left="2160"/>
        <w:jc w:val="both"/>
        <w:rPr>
          <w:rFonts w:ascii="Arial" w:hAnsi="Arial" w:cs="Arial"/>
        </w:rPr>
      </w:pP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  <w:b/>
        </w:rPr>
        <w:t>Período de Contratación</w:t>
      </w:r>
      <w:r w:rsidRPr="00A1405C">
        <w:rPr>
          <w:rFonts w:ascii="Arial" w:hAnsi="Arial" w:cs="Arial"/>
        </w:rPr>
        <w:t>: Prestará sus servicios profesionales de febrero a noviembre</w:t>
      </w:r>
    </w:p>
    <w:p w:rsidR="00FD5597" w:rsidRPr="00A1405C" w:rsidRDefault="00FD5597" w:rsidP="00FD5597">
      <w:pPr>
        <w:pStyle w:val="Prrafodelista"/>
        <w:ind w:left="900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  <w:b/>
        </w:rPr>
        <w:t>Modalidades de formas de pago de acuerdo al número de estudiantes</w:t>
      </w:r>
      <w:r w:rsidRPr="00A1405C">
        <w:rPr>
          <w:rFonts w:ascii="Arial" w:hAnsi="Arial" w:cs="Arial"/>
        </w:rPr>
        <w:t>: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>Una vez finalizado el caso en tribunales, el asesor deberá exigirle al pasante que elabore el estudio jurídico del respectivo caso;</w:t>
      </w:r>
    </w:p>
    <w:p w:rsidR="00FD5597" w:rsidRPr="00A1405C" w:rsidRDefault="00FD5597" w:rsidP="00FD5597">
      <w:pPr>
        <w:pStyle w:val="Prrafodelista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El estudiante cuenta con el plazo de </w:t>
      </w:r>
      <w:r w:rsidRPr="00A1405C">
        <w:rPr>
          <w:rFonts w:ascii="Arial" w:hAnsi="Arial" w:cs="Arial"/>
          <w:b/>
        </w:rPr>
        <w:t xml:space="preserve">5 semanas </w:t>
      </w:r>
      <w:r w:rsidRPr="00A1405C">
        <w:rPr>
          <w:rFonts w:ascii="Arial" w:hAnsi="Arial" w:cs="Arial"/>
        </w:rPr>
        <w:t>para elaborar el mencionado estudio jurídico; y,</w:t>
      </w:r>
    </w:p>
    <w:p w:rsidR="00FD5597" w:rsidRDefault="00FD5597" w:rsidP="00FD5597">
      <w:pPr>
        <w:jc w:val="both"/>
        <w:rPr>
          <w:rFonts w:ascii="Arial" w:hAnsi="Arial" w:cs="Arial"/>
        </w:rPr>
      </w:pPr>
    </w:p>
    <w:p w:rsidR="00022C5A" w:rsidRPr="00A1405C" w:rsidRDefault="00022C5A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El asesor tendrá </w:t>
      </w:r>
      <w:r w:rsidRPr="00A1405C">
        <w:rPr>
          <w:rFonts w:ascii="Arial" w:hAnsi="Arial" w:cs="Arial"/>
          <w:b/>
        </w:rPr>
        <w:t>4 semanas</w:t>
      </w:r>
      <w:r w:rsidRPr="00A1405C">
        <w:rPr>
          <w:rFonts w:ascii="Arial" w:hAnsi="Arial" w:cs="Arial"/>
        </w:rPr>
        <w:t xml:space="preserve"> para revisar, ordenar cambios al o los respectivos informes del o de los casos Civil</w:t>
      </w:r>
      <w:r w:rsidR="009942AD" w:rsidRPr="00A1405C">
        <w:rPr>
          <w:rFonts w:ascii="Arial" w:hAnsi="Arial" w:cs="Arial"/>
        </w:rPr>
        <w:t>, para</w:t>
      </w:r>
      <w:r w:rsidRPr="00A1405C">
        <w:rPr>
          <w:rFonts w:ascii="Arial" w:hAnsi="Arial" w:cs="Arial"/>
        </w:rPr>
        <w:t xml:space="preserve"> aprobación </w:t>
      </w:r>
      <w:r w:rsidR="009942AD" w:rsidRPr="00A1405C">
        <w:rPr>
          <w:rFonts w:ascii="Arial" w:hAnsi="Arial" w:cs="Arial"/>
        </w:rPr>
        <w:t>de la</w:t>
      </w:r>
      <w:r w:rsidRPr="00A1405C">
        <w:rPr>
          <w:rFonts w:ascii="Arial" w:hAnsi="Arial" w:cs="Arial"/>
        </w:rPr>
        <w:t xml:space="preserve"> práctica. </w:t>
      </w:r>
      <w:r w:rsidRPr="00A1405C">
        <w:rPr>
          <w:rFonts w:ascii="Arial" w:hAnsi="Arial" w:cs="Arial"/>
          <w:b/>
        </w:rPr>
        <w:t>LA REVISIÓN Y APROBACIÓN DE LOS INFORMES, NO SE PAGARA COMO EXTRA, DICHO PAGO ESTA CONTEMPLADO EN EL PAGO DE LA ASESORIA.</w:t>
      </w:r>
    </w:p>
    <w:p w:rsidR="00FD5597" w:rsidRPr="00A1405C" w:rsidRDefault="00FD5597" w:rsidP="00FD5597">
      <w:pPr>
        <w:pStyle w:val="Prrafodelista"/>
        <w:rPr>
          <w:rFonts w:ascii="Arial" w:hAnsi="Arial" w:cs="Arial"/>
        </w:rPr>
      </w:pP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jc w:val="both"/>
        <w:rPr>
          <w:rFonts w:ascii="Arial" w:hAnsi="Arial" w:cs="Arial"/>
          <w:b/>
        </w:rPr>
      </w:pPr>
      <w:r w:rsidRPr="00A1405C">
        <w:rPr>
          <w:rFonts w:ascii="Arial" w:hAnsi="Arial" w:cs="Arial"/>
          <w:b/>
        </w:rPr>
        <w:t xml:space="preserve">ASESORES EXTERNOS: 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Default="00FD5597" w:rsidP="00FD5597">
      <w:p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ab/>
        <w:t xml:space="preserve">Si los estudiantes por motivos de distancia no les es posible trasladarse al Bufete designado para llevar la práctica Civil, podrá solicitar la asesoría de un Abogado y Notario con los siguientes requisitos: </w:t>
      </w:r>
    </w:p>
    <w:p w:rsidR="000A388B" w:rsidRPr="00A1405C" w:rsidRDefault="000A388B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Presentar una carta elaborada por el </w:t>
      </w:r>
      <w:r>
        <w:rPr>
          <w:rFonts w:ascii="Arial" w:hAnsi="Arial" w:cs="Arial"/>
        </w:rPr>
        <w:t>pasante</w:t>
      </w:r>
      <w:r w:rsidRPr="00A1405C">
        <w:rPr>
          <w:rFonts w:ascii="Arial" w:hAnsi="Arial" w:cs="Arial"/>
        </w:rPr>
        <w:t xml:space="preserve"> donde solicita al Bufete la Autorización del Abogado propuesto, en dicha carta debe de indicar las razones por la que hace la solicitud de aprobación del asesor externo. </w:t>
      </w:r>
    </w:p>
    <w:p w:rsidR="00FD5597" w:rsidRPr="00A1405C" w:rsidRDefault="00FD5597" w:rsidP="00FD5597">
      <w:pPr>
        <w:pStyle w:val="Prrafodelista"/>
        <w:ind w:left="1800"/>
        <w:jc w:val="both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Presentar una carta elaborada por el Abogado y Notario donde aprueba ser el Asesor externo del </w:t>
      </w:r>
      <w:r>
        <w:rPr>
          <w:rFonts w:ascii="Arial" w:hAnsi="Arial" w:cs="Arial"/>
        </w:rPr>
        <w:t>pasante</w:t>
      </w:r>
      <w:r w:rsidRPr="00A1405C">
        <w:rPr>
          <w:rFonts w:ascii="Arial" w:hAnsi="Arial" w:cs="Arial"/>
        </w:rPr>
        <w:t xml:space="preserve"> en forma AD HONOREM, Presentar hoja de vida fotocopia simple de </w:t>
      </w:r>
      <w:r w:rsidR="009942AD" w:rsidRPr="00A1405C">
        <w:rPr>
          <w:rFonts w:ascii="Arial" w:hAnsi="Arial" w:cs="Arial"/>
        </w:rPr>
        <w:t>carné que</w:t>
      </w:r>
      <w:r w:rsidRPr="00A1405C">
        <w:rPr>
          <w:rFonts w:ascii="Arial" w:hAnsi="Arial" w:cs="Arial"/>
        </w:rPr>
        <w:t xml:space="preserve"> lo acredite como colegiado activo</w:t>
      </w:r>
      <w:r w:rsidR="009942AD" w:rsidRPr="00A1405C">
        <w:rPr>
          <w:rFonts w:ascii="Arial" w:hAnsi="Arial" w:cs="Arial"/>
        </w:rPr>
        <w:t>, fotocopia</w:t>
      </w:r>
      <w:r w:rsidRPr="00A1405C">
        <w:rPr>
          <w:rFonts w:ascii="Arial" w:hAnsi="Arial" w:cs="Arial"/>
        </w:rPr>
        <w:t xml:space="preserve"> simple del DPI. </w:t>
      </w:r>
    </w:p>
    <w:p w:rsidR="00FD5597" w:rsidRPr="00A1405C" w:rsidRDefault="00FD5597" w:rsidP="00FD5597">
      <w:pPr>
        <w:pStyle w:val="Prrafodelista"/>
        <w:rPr>
          <w:rFonts w:ascii="Arial" w:hAnsi="Arial" w:cs="Arial"/>
        </w:rPr>
      </w:pPr>
    </w:p>
    <w:p w:rsidR="00FD5597" w:rsidRPr="00A1405C" w:rsidRDefault="00FD5597" w:rsidP="00FD5597">
      <w:pPr>
        <w:pStyle w:val="Prrafodelista"/>
        <w:numPr>
          <w:ilvl w:val="1"/>
          <w:numId w:val="8"/>
        </w:num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La Secretaria (o) del Bufete deberá trasladar toda la documentación debidamente revisada aBufete Central para elaborar la Resolución de Aprobación del Asesor Externo. </w:t>
      </w:r>
      <w:r w:rsidRPr="00A1405C">
        <w:rPr>
          <w:rFonts w:ascii="Arial" w:hAnsi="Arial" w:cs="Arial"/>
          <w:b/>
        </w:rPr>
        <w:lastRenderedPageBreak/>
        <w:t>SOLAMENTE EL BUFETE POPULAR CENTRAL LO AUTORIZA.</w:t>
      </w:r>
    </w:p>
    <w:p w:rsidR="00FD5597" w:rsidRPr="00A1405C" w:rsidRDefault="00FD5597" w:rsidP="00FD5597">
      <w:pPr>
        <w:pStyle w:val="Prrafodelista"/>
        <w:rPr>
          <w:rFonts w:ascii="Arial" w:hAnsi="Arial" w:cs="Arial"/>
        </w:rPr>
      </w:pPr>
    </w:p>
    <w:p w:rsidR="00FD5597" w:rsidRDefault="00FD5597" w:rsidP="00FD5597">
      <w:pPr>
        <w:jc w:val="both"/>
        <w:rPr>
          <w:rFonts w:ascii="Arial" w:hAnsi="Arial" w:cs="Arial"/>
          <w:b/>
        </w:rPr>
      </w:pPr>
    </w:p>
    <w:p w:rsidR="009942AD" w:rsidRDefault="00FD5597" w:rsidP="00FD5597">
      <w:pPr>
        <w:jc w:val="both"/>
        <w:rPr>
          <w:rFonts w:ascii="Arial" w:hAnsi="Arial" w:cs="Arial"/>
          <w:b/>
        </w:rPr>
      </w:pPr>
      <w:r w:rsidRPr="00FD5597">
        <w:rPr>
          <w:rFonts w:ascii="Arial" w:hAnsi="Arial" w:cs="Arial"/>
          <w:b/>
        </w:rPr>
        <w:t>NOTA:</w:t>
      </w:r>
      <w:r w:rsidR="00823853">
        <w:rPr>
          <w:rFonts w:ascii="Arial" w:hAnsi="Arial" w:cs="Arial"/>
          <w:b/>
        </w:rPr>
        <w:t xml:space="preserve"> </w:t>
      </w:r>
      <w:r w:rsidRPr="00FD5597">
        <w:rPr>
          <w:rFonts w:ascii="Arial" w:hAnsi="Arial" w:cs="Arial"/>
          <w:b/>
        </w:rPr>
        <w:t xml:space="preserve">LAS (OS) SECRETARIAS (OS) DEBEN DE ENVIAR UN INFORME DETALLADO DE LOS ESTUDIANTES INSCRITOS, AL BUFETE CENTRAL DE CADA AREA A MAS TARDAR </w:t>
      </w:r>
      <w:r w:rsidR="009942AD">
        <w:rPr>
          <w:rFonts w:ascii="Arial" w:hAnsi="Arial" w:cs="Arial"/>
          <w:b/>
        </w:rPr>
        <w:t>QUINCE</w:t>
      </w:r>
      <w:r w:rsidRPr="00FD5597">
        <w:rPr>
          <w:rFonts w:ascii="Arial" w:hAnsi="Arial" w:cs="Arial"/>
          <w:b/>
        </w:rPr>
        <w:t xml:space="preserve"> DE LA ULTIMA FECHA DE INSCRIPCION A BUFETE, SEGÚN SE ESTIPULA EN EL CALENDARIO. </w:t>
      </w:r>
    </w:p>
    <w:p w:rsidR="009942AD" w:rsidRDefault="009942AD" w:rsidP="00FD5597">
      <w:pPr>
        <w:jc w:val="both"/>
        <w:rPr>
          <w:rFonts w:ascii="Arial" w:hAnsi="Arial" w:cs="Arial"/>
          <w:b/>
        </w:rPr>
      </w:pPr>
    </w:p>
    <w:p w:rsidR="00FD5597" w:rsidRDefault="009942AD" w:rsidP="00FD55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FINALIZAR LAS CLINICAS SE DEBERA ENVIAR INFORME DE LOS RESULTADOS OBTENIDOS POR LOS ESTUDIANTES INSCRITOS A CLINICAS A BUFETE CENTRAL.</w:t>
      </w:r>
    </w:p>
    <w:p w:rsidR="009942AD" w:rsidRPr="00FD5597" w:rsidRDefault="009942AD" w:rsidP="00FD5597">
      <w:pPr>
        <w:jc w:val="both"/>
        <w:rPr>
          <w:rFonts w:ascii="Arial" w:hAnsi="Arial" w:cs="Arial"/>
        </w:rPr>
      </w:pPr>
    </w:p>
    <w:p w:rsidR="00FD5597" w:rsidRPr="00FD5597" w:rsidRDefault="00FD5597" w:rsidP="00FD5597">
      <w:pPr>
        <w:jc w:val="both"/>
        <w:rPr>
          <w:rFonts w:ascii="Arial" w:hAnsi="Arial" w:cs="Arial"/>
          <w:b/>
        </w:rPr>
      </w:pPr>
      <w:r w:rsidRPr="00FD5597">
        <w:rPr>
          <w:rFonts w:ascii="Arial" w:hAnsi="Arial" w:cs="Arial"/>
          <w:b/>
        </w:rPr>
        <w:t>CUALQUIER CONSULTA ADICIONAL FAVOR COMUNICARSE AL BUFETE POPULAR CENTRAL.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Default="00FD5597" w:rsidP="00FD5597">
      <w:pPr>
        <w:jc w:val="both"/>
        <w:rPr>
          <w:rFonts w:ascii="Arial" w:hAnsi="Arial" w:cs="Arial"/>
          <w:b/>
          <w:color w:val="8496B0" w:themeColor="text2" w:themeTint="99"/>
        </w:rPr>
      </w:pPr>
      <w:r>
        <w:rPr>
          <w:rFonts w:ascii="Arial" w:hAnsi="Arial" w:cs="Arial"/>
          <w:b/>
          <w:color w:val="8496B0" w:themeColor="text2" w:themeTint="99"/>
        </w:rPr>
        <w:t>Tel. 49715132</w:t>
      </w:r>
    </w:p>
    <w:p w:rsidR="000A388B" w:rsidRDefault="000A388B" w:rsidP="00FD5597">
      <w:pPr>
        <w:jc w:val="both"/>
        <w:rPr>
          <w:rFonts w:ascii="Arial" w:hAnsi="Arial" w:cs="Arial"/>
          <w:b/>
          <w:color w:val="8496B0" w:themeColor="text2" w:themeTint="99"/>
        </w:rPr>
      </w:pPr>
      <w:r>
        <w:rPr>
          <w:rFonts w:ascii="Arial" w:hAnsi="Arial" w:cs="Arial"/>
          <w:b/>
          <w:color w:val="8496B0" w:themeColor="text2" w:themeTint="99"/>
        </w:rPr>
        <w:t xml:space="preserve">       49715118</w:t>
      </w:r>
    </w:p>
    <w:p w:rsidR="00FD5597" w:rsidRPr="00A1405C" w:rsidRDefault="00FD5597" w:rsidP="00FD5597">
      <w:pPr>
        <w:jc w:val="both"/>
        <w:rPr>
          <w:rFonts w:ascii="Arial" w:hAnsi="Arial" w:cs="Arial"/>
          <w:b/>
          <w:color w:val="8496B0" w:themeColor="text2" w:themeTint="99"/>
        </w:rPr>
      </w:pPr>
      <w:r>
        <w:rPr>
          <w:rFonts w:ascii="Arial" w:hAnsi="Arial" w:cs="Arial"/>
          <w:b/>
          <w:color w:val="8496B0" w:themeColor="text2" w:themeTint="99"/>
        </w:rPr>
        <w:tab/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  <w:r w:rsidRPr="00A1405C">
        <w:rPr>
          <w:rFonts w:ascii="Arial" w:hAnsi="Arial" w:cs="Arial"/>
          <w:b/>
          <w:color w:val="8496B0" w:themeColor="text2" w:themeTint="99"/>
        </w:rPr>
        <w:t>Correo Electrónico</w:t>
      </w:r>
      <w:r w:rsidR="00BC650C">
        <w:rPr>
          <w:rFonts w:ascii="Arial" w:hAnsi="Arial" w:cs="Arial"/>
        </w:rPr>
        <w:t xml:space="preserve">: </w:t>
      </w:r>
      <w:hyperlink r:id="rId8" w:history="1">
        <w:r w:rsidR="00BC650C" w:rsidRPr="00724C55">
          <w:rPr>
            <w:rStyle w:val="Hipervnculo"/>
            <w:rFonts w:ascii="Arial" w:hAnsi="Arial" w:cs="Arial"/>
          </w:rPr>
          <w:t>bufetepopular@urural.edu.gt  /</w:t>
        </w:r>
      </w:hyperlink>
      <w:hyperlink r:id="rId9" w:history="1">
        <w:r w:rsidR="00BC650C" w:rsidRPr="00724C55">
          <w:rPr>
            <w:rStyle w:val="Hipervnculo"/>
            <w:rFonts w:ascii="Arial" w:hAnsi="Arial" w:cs="Arial"/>
          </w:rPr>
          <w:t>ycanel@urural.edu.gt</w:t>
        </w:r>
      </w:hyperlink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ab/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FD5597" w:rsidP="00FD5597">
      <w:pPr>
        <w:jc w:val="both"/>
        <w:rPr>
          <w:rFonts w:ascii="Arial" w:hAnsi="Arial" w:cs="Arial"/>
        </w:rPr>
      </w:pPr>
      <w:r w:rsidRPr="00A1405C">
        <w:rPr>
          <w:rFonts w:ascii="Arial" w:hAnsi="Arial" w:cs="Arial"/>
        </w:rPr>
        <w:t xml:space="preserve">Atentamente; </w:t>
      </w:r>
    </w:p>
    <w:p w:rsidR="00FD5597" w:rsidRPr="00A1405C" w:rsidRDefault="00FD5597" w:rsidP="00FD5597">
      <w:pPr>
        <w:jc w:val="both"/>
        <w:rPr>
          <w:rFonts w:ascii="Arial" w:hAnsi="Arial" w:cs="Arial"/>
        </w:rPr>
      </w:pPr>
    </w:p>
    <w:p w:rsidR="00FD5597" w:rsidRPr="00A1405C" w:rsidRDefault="005246DB" w:rsidP="00FD55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FD5597" w:rsidRPr="00A1405C">
        <w:rPr>
          <w:rFonts w:ascii="Arial" w:hAnsi="Arial" w:cs="Arial"/>
          <w:b/>
        </w:rPr>
        <w:t>icenciada Yolanda Elizabeth Canel</w:t>
      </w:r>
    </w:p>
    <w:p w:rsidR="00FD5597" w:rsidRPr="00A1405C" w:rsidRDefault="000A388B" w:rsidP="00FD55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Directora</w:t>
      </w:r>
    </w:p>
    <w:p w:rsidR="00FD5597" w:rsidRPr="00A1405C" w:rsidRDefault="000A388B" w:rsidP="00FD55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Bufete Popular</w:t>
      </w:r>
    </w:p>
    <w:p w:rsidR="00FD5597" w:rsidRPr="00A1405C" w:rsidRDefault="00FD5597" w:rsidP="00FD5597">
      <w:pPr>
        <w:jc w:val="center"/>
        <w:rPr>
          <w:rFonts w:ascii="Arial" w:hAnsi="Arial" w:cs="Arial"/>
          <w:b/>
        </w:rPr>
      </w:pPr>
    </w:p>
    <w:p w:rsidR="008105A3" w:rsidRDefault="008105A3"/>
    <w:sectPr w:rsidR="008105A3" w:rsidSect="005B1F25">
      <w:headerReference w:type="even" r:id="rId10"/>
      <w:headerReference w:type="default" r:id="rId11"/>
      <w:pgSz w:w="12240" w:h="20160" w:code="5"/>
      <w:pgMar w:top="1039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1C" w:rsidRDefault="00AF7D1C" w:rsidP="00FD5597">
      <w:r>
        <w:separator/>
      </w:r>
    </w:p>
  </w:endnote>
  <w:endnote w:type="continuationSeparator" w:id="1">
    <w:p w:rsidR="00AF7D1C" w:rsidRDefault="00AF7D1C" w:rsidP="00FD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1C" w:rsidRDefault="00AF7D1C" w:rsidP="00FD5597">
      <w:r>
        <w:separator/>
      </w:r>
    </w:p>
  </w:footnote>
  <w:footnote w:type="continuationSeparator" w:id="1">
    <w:p w:rsidR="00AF7D1C" w:rsidRDefault="00AF7D1C" w:rsidP="00FD5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E7" w:rsidRDefault="00BF3631" w:rsidP="000318E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235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18E7" w:rsidRDefault="00AF7D1C" w:rsidP="000318E7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8E7" w:rsidRDefault="00BF3631" w:rsidP="000318E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235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385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514DD" w:rsidRPr="005B1F25" w:rsidRDefault="008C09A0" w:rsidP="005514DD">
    <w:pPr>
      <w:pStyle w:val="Encabezado"/>
      <w:ind w:right="360"/>
      <w:rPr>
        <w:b/>
      </w:rPr>
    </w:pPr>
    <w:r>
      <w:rPr>
        <w:noProof/>
        <w:lang w:val="es-GT" w:eastAsia="es-GT"/>
      </w:rPr>
      <w:drawing>
        <wp:inline distT="0" distB="0" distL="0" distR="0">
          <wp:extent cx="857252" cy="685800"/>
          <wp:effectExtent l="19050" t="0" r="0" b="0"/>
          <wp:docPr id="1" name="Imagen 1" descr="Resultado de imagen para logo de la universidad ru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la universidad ru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11" cy="686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235A" w:rsidRPr="005B1F25">
      <w:rPr>
        <w:b/>
      </w:rPr>
      <w:t>BUFETE POPULAR CENTRAL</w:t>
    </w:r>
  </w:p>
  <w:p w:rsidR="000318E7" w:rsidRPr="005B1F25" w:rsidRDefault="001D235A" w:rsidP="00A1405C">
    <w:pPr>
      <w:pStyle w:val="Encabezado"/>
      <w:ind w:right="360"/>
      <w:jc w:val="center"/>
      <w:rPr>
        <w:b/>
      </w:rPr>
    </w:pPr>
    <w:r w:rsidRPr="005B1F25">
      <w:rPr>
        <w:b/>
      </w:rPr>
      <w:t>UNIVERSIDAD RURAL DE GUATEMALA</w:t>
    </w:r>
  </w:p>
  <w:p w:rsidR="00FD5597" w:rsidRPr="005B1F25" w:rsidRDefault="00FD5597" w:rsidP="00A1405C">
    <w:pPr>
      <w:pStyle w:val="Encabezado"/>
      <w:ind w:right="360"/>
      <w:jc w:val="center"/>
      <w:rPr>
        <w:b/>
      </w:rPr>
    </w:pPr>
    <w:r w:rsidRPr="005B1F25">
      <w:rPr>
        <w:b/>
      </w:rPr>
      <w:t>17 avenida 27-80, zona 11, Las Charcas</w:t>
    </w:r>
  </w:p>
  <w:p w:rsidR="00FD5597" w:rsidRPr="005B1F25" w:rsidRDefault="00FD5597" w:rsidP="00A1405C">
    <w:pPr>
      <w:pStyle w:val="Encabezado"/>
      <w:ind w:right="360"/>
      <w:jc w:val="center"/>
      <w:rPr>
        <w:b/>
      </w:rPr>
    </w:pPr>
    <w:r w:rsidRPr="005B1F25">
      <w:rPr>
        <w:b/>
      </w:rPr>
      <w:t>Ciudad de Guatemala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291"/>
    <w:multiLevelType w:val="hybridMultilevel"/>
    <w:tmpl w:val="96F48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57D4"/>
    <w:multiLevelType w:val="hybridMultilevel"/>
    <w:tmpl w:val="64E0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4C8C"/>
    <w:multiLevelType w:val="hybridMultilevel"/>
    <w:tmpl w:val="9D52CEF8"/>
    <w:lvl w:ilvl="0" w:tplc="35708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5F1"/>
    <w:multiLevelType w:val="hybridMultilevel"/>
    <w:tmpl w:val="6F78C52A"/>
    <w:lvl w:ilvl="0" w:tplc="8A38F6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0E52"/>
    <w:multiLevelType w:val="hybridMultilevel"/>
    <w:tmpl w:val="4A7E469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63A289F"/>
    <w:multiLevelType w:val="hybridMultilevel"/>
    <w:tmpl w:val="2318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53FDA"/>
    <w:multiLevelType w:val="hybridMultilevel"/>
    <w:tmpl w:val="164EEF4C"/>
    <w:lvl w:ilvl="0" w:tplc="35708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4B6D8C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E5569"/>
    <w:multiLevelType w:val="hybridMultilevel"/>
    <w:tmpl w:val="B9CEA090"/>
    <w:lvl w:ilvl="0" w:tplc="35708B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211FC"/>
    <w:multiLevelType w:val="hybridMultilevel"/>
    <w:tmpl w:val="5BECE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23CA9"/>
    <w:multiLevelType w:val="hybridMultilevel"/>
    <w:tmpl w:val="2AECFC22"/>
    <w:lvl w:ilvl="0" w:tplc="6254A7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A36A1"/>
    <w:multiLevelType w:val="hybridMultilevel"/>
    <w:tmpl w:val="FA7C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45868"/>
    <w:multiLevelType w:val="hybridMultilevel"/>
    <w:tmpl w:val="C854F8B8"/>
    <w:lvl w:ilvl="0" w:tplc="30522AE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00F25"/>
    <w:multiLevelType w:val="hybridMultilevel"/>
    <w:tmpl w:val="A040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76840"/>
    <w:multiLevelType w:val="hybridMultilevel"/>
    <w:tmpl w:val="BB8C6580"/>
    <w:lvl w:ilvl="0" w:tplc="0409000F">
      <w:start w:val="1"/>
      <w:numFmt w:val="decimal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4">
    <w:nsid w:val="6A521450"/>
    <w:multiLevelType w:val="hybridMultilevel"/>
    <w:tmpl w:val="9F96D1DC"/>
    <w:lvl w:ilvl="0" w:tplc="8A38F6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6565BD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9C7364"/>
    <w:multiLevelType w:val="hybridMultilevel"/>
    <w:tmpl w:val="39C6C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B7F18"/>
    <w:multiLevelType w:val="hybridMultilevel"/>
    <w:tmpl w:val="B7B0905A"/>
    <w:lvl w:ilvl="0" w:tplc="30522AE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4ECC"/>
    <w:multiLevelType w:val="hybridMultilevel"/>
    <w:tmpl w:val="9CFABB74"/>
    <w:lvl w:ilvl="0" w:tplc="8108A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6"/>
  </w:num>
  <w:num w:numId="7">
    <w:abstractNumId w:val="0"/>
  </w:num>
  <w:num w:numId="8">
    <w:abstractNumId w:val="14"/>
  </w:num>
  <w:num w:numId="9">
    <w:abstractNumId w:val="3"/>
  </w:num>
  <w:num w:numId="10">
    <w:abstractNumId w:val="8"/>
  </w:num>
  <w:num w:numId="11">
    <w:abstractNumId w:val="17"/>
  </w:num>
  <w:num w:numId="12">
    <w:abstractNumId w:val="9"/>
  </w:num>
  <w:num w:numId="13">
    <w:abstractNumId w:val="2"/>
  </w:num>
  <w:num w:numId="14">
    <w:abstractNumId w:val="7"/>
  </w:num>
  <w:num w:numId="15">
    <w:abstractNumId w:val="16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5597"/>
    <w:rsid w:val="00022C5A"/>
    <w:rsid w:val="000A388B"/>
    <w:rsid w:val="00120BAA"/>
    <w:rsid w:val="0015033F"/>
    <w:rsid w:val="001D235A"/>
    <w:rsid w:val="005246DB"/>
    <w:rsid w:val="005808E3"/>
    <w:rsid w:val="005B1F25"/>
    <w:rsid w:val="007D3D03"/>
    <w:rsid w:val="007E3E1F"/>
    <w:rsid w:val="008105A3"/>
    <w:rsid w:val="00823853"/>
    <w:rsid w:val="008C09A0"/>
    <w:rsid w:val="009942AD"/>
    <w:rsid w:val="00996D53"/>
    <w:rsid w:val="00A71F2F"/>
    <w:rsid w:val="00AF7D1C"/>
    <w:rsid w:val="00B34EA5"/>
    <w:rsid w:val="00B4072F"/>
    <w:rsid w:val="00B86D47"/>
    <w:rsid w:val="00BC650C"/>
    <w:rsid w:val="00BF3631"/>
    <w:rsid w:val="00C0241A"/>
    <w:rsid w:val="00CC1A02"/>
    <w:rsid w:val="00E72D99"/>
    <w:rsid w:val="00E84B70"/>
    <w:rsid w:val="00EA0596"/>
    <w:rsid w:val="00F77AFE"/>
    <w:rsid w:val="00FB48C3"/>
    <w:rsid w:val="00FC152A"/>
    <w:rsid w:val="00FD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9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55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559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597"/>
    <w:rPr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FD5597"/>
  </w:style>
  <w:style w:type="paragraph" w:styleId="Piedepgina">
    <w:name w:val="footer"/>
    <w:basedOn w:val="Normal"/>
    <w:link w:val="PiedepginaCar"/>
    <w:uiPriority w:val="99"/>
    <w:unhideWhenUsed/>
    <w:rsid w:val="00FD55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597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50C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BC65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fetepopular@urural.edu.gt%20%2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canel@urural.edu.g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EA02-9C37-4C3C-B53E-81B10CDC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2499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BUFETE</dc:creator>
  <cp:lastModifiedBy>Recepcion</cp:lastModifiedBy>
  <cp:revision>2</cp:revision>
  <cp:lastPrinted>2016-12-13T20:54:00Z</cp:lastPrinted>
  <dcterms:created xsi:type="dcterms:W3CDTF">2018-04-16T22:21:00Z</dcterms:created>
  <dcterms:modified xsi:type="dcterms:W3CDTF">2018-04-16T22:21:00Z</dcterms:modified>
</cp:coreProperties>
</file>