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A0" w:rsidRPr="000D47A0" w:rsidRDefault="000D47A0" w:rsidP="000D47A0">
      <w:pPr>
        <w:spacing w:after="0" w:line="240" w:lineRule="auto"/>
        <w:jc w:val="center"/>
        <w:outlineLvl w:val="0"/>
        <w:rPr>
          <w:rFonts w:ascii="Times New Roman" w:eastAsia="Times New Roman" w:hAnsi="Times New Roman" w:cs="Times New Roman"/>
          <w:b/>
          <w:bCs/>
          <w:kern w:val="36"/>
          <w:sz w:val="48"/>
          <w:szCs w:val="48"/>
          <w:lang w:eastAsia="es-ES"/>
        </w:rPr>
      </w:pPr>
      <w:r w:rsidRPr="000D47A0">
        <w:rPr>
          <w:rFonts w:ascii="Arial" w:eastAsia="Times New Roman" w:hAnsi="Arial" w:cs="Arial"/>
          <w:b/>
          <w:bCs/>
          <w:kern w:val="36"/>
          <w:sz w:val="24"/>
          <w:szCs w:val="20"/>
          <w:lang w:eastAsia="es-ES"/>
        </w:rPr>
        <w:t xml:space="preserve">ASIGNATURA: MATEMATICA II </w:t>
      </w:r>
    </w:p>
    <w:p w:rsidR="000D47A0" w:rsidRPr="000D47A0" w:rsidRDefault="000D47A0" w:rsidP="000D47A0">
      <w:pPr>
        <w:spacing w:after="0" w:line="240" w:lineRule="auto"/>
        <w:jc w:val="center"/>
        <w:outlineLvl w:val="0"/>
        <w:rPr>
          <w:rFonts w:ascii="Times New Roman" w:eastAsia="Times New Roman" w:hAnsi="Times New Roman" w:cs="Times New Roman"/>
          <w:b/>
          <w:bCs/>
          <w:kern w:val="36"/>
          <w:sz w:val="48"/>
          <w:szCs w:val="48"/>
          <w:lang w:eastAsia="es-ES"/>
        </w:rPr>
      </w:pPr>
      <w:r w:rsidRPr="000D47A0">
        <w:rPr>
          <w:rFonts w:ascii="Arial" w:eastAsia="Times New Roman" w:hAnsi="Arial" w:cs="Arial"/>
          <w:b/>
          <w:bCs/>
          <w:kern w:val="36"/>
          <w:sz w:val="24"/>
          <w:szCs w:val="20"/>
          <w:lang w:eastAsia="es-ES"/>
        </w:rPr>
        <w:t xml:space="preserve">CODIGO CB005 </w:t>
      </w:r>
    </w:p>
    <w:p w:rsidR="000D47A0" w:rsidRPr="000D47A0" w:rsidRDefault="000D47A0" w:rsidP="000D47A0">
      <w:pPr>
        <w:spacing w:after="0" w:line="240" w:lineRule="auto"/>
        <w:jc w:val="center"/>
        <w:outlineLvl w:val="0"/>
        <w:rPr>
          <w:rFonts w:ascii="Times New Roman" w:eastAsia="Times New Roman" w:hAnsi="Times New Roman" w:cs="Times New Roman"/>
          <w:b/>
          <w:bCs/>
          <w:kern w:val="36"/>
          <w:sz w:val="48"/>
          <w:szCs w:val="48"/>
          <w:lang w:eastAsia="es-ES"/>
        </w:rPr>
      </w:pPr>
      <w:r w:rsidRPr="000D47A0">
        <w:rPr>
          <w:rFonts w:ascii="Arial" w:eastAsia="Times New Roman" w:hAnsi="Arial" w:cs="Arial"/>
          <w:b/>
          <w:bCs/>
          <w:kern w:val="36"/>
          <w:sz w:val="24"/>
          <w:szCs w:val="20"/>
          <w:lang w:eastAsia="es-ES"/>
        </w:rPr>
        <w:t xml:space="preserve">PRERREQUISITO MATEMÁTICAS I CODIGO CB001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20"/>
        </w:tabs>
        <w:spacing w:after="0" w:line="240" w:lineRule="auto"/>
        <w:ind w:left="720" w:hanging="720"/>
        <w:outlineLvl w:val="1"/>
        <w:rPr>
          <w:rFonts w:ascii="Times New Roman" w:eastAsia="Times New Roman" w:hAnsi="Times New Roman" w:cs="Times New Roman"/>
          <w:b/>
          <w:bCs/>
          <w:sz w:val="36"/>
          <w:szCs w:val="36"/>
          <w:lang w:eastAsia="es-ES"/>
        </w:rPr>
      </w:pPr>
      <w:r w:rsidRPr="000D47A0">
        <w:rPr>
          <w:rFonts w:ascii="Arial" w:eastAsia="Times New Roman" w:hAnsi="Arial" w:cs="Arial"/>
          <w:b/>
          <w:bCs/>
          <w:sz w:val="24"/>
          <w:szCs w:val="24"/>
          <w:lang w:eastAsia="es-ES"/>
        </w:rPr>
        <w:t>I.</w:t>
      </w:r>
      <w:r w:rsidRPr="000D47A0">
        <w:rPr>
          <w:rFonts w:ascii="Arial" w:eastAsia="Times New Roman" w:hAnsi="Arial" w:cs="Arial"/>
          <w:sz w:val="24"/>
          <w:szCs w:val="24"/>
          <w:lang w:eastAsia="es-ES"/>
        </w:rPr>
        <w:t xml:space="preserve">                   </w:t>
      </w:r>
      <w:r w:rsidRPr="000D47A0">
        <w:rPr>
          <w:rFonts w:ascii="Arial" w:eastAsia="Times New Roman" w:hAnsi="Arial" w:cs="Arial"/>
          <w:b/>
          <w:bCs/>
          <w:sz w:val="24"/>
          <w:szCs w:val="24"/>
          <w:lang w:eastAsia="es-ES"/>
        </w:rPr>
        <w:t xml:space="preserve">Descripción de la Asignatura: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La presente asignatura ha sido concebida para los alumnos del área común de las carreras de Gerencia y Administración, </w:t>
      </w:r>
      <w:proofErr w:type="spellStart"/>
      <w:r w:rsidRPr="000D47A0">
        <w:rPr>
          <w:rFonts w:ascii="Arial" w:eastAsia="Times New Roman" w:hAnsi="Arial" w:cs="Arial"/>
          <w:sz w:val="24"/>
          <w:szCs w:val="24"/>
          <w:lang w:eastAsia="es-ES"/>
        </w:rPr>
        <w:t>Agroecología</w:t>
      </w:r>
      <w:proofErr w:type="spellEnd"/>
      <w:r w:rsidRPr="000D47A0">
        <w:rPr>
          <w:rFonts w:ascii="Arial" w:eastAsia="Times New Roman" w:hAnsi="Arial" w:cs="Arial"/>
          <w:sz w:val="24"/>
          <w:szCs w:val="24"/>
          <w:lang w:eastAsia="es-ES"/>
        </w:rPr>
        <w:t xml:space="preserve"> e Ingeniería Ambiental, Procuraduría y Abogacía y Notariado, que ofrece la Universidad Rural de Guatemala. De conformidad con las experiencias de las universidades nacionales e internaciones, el contenido de la asignatura cubre los requerimientos básicos de las carreras antes citadas, tomando en consideración la orientación ecológica de la Universidad. </w:t>
      </w:r>
    </w:p>
    <w:p w:rsidR="000D47A0" w:rsidRPr="000D47A0" w:rsidRDefault="000D47A0" w:rsidP="000D47A0">
      <w:pPr>
        <w:spacing w:after="0" w:line="240" w:lineRule="auto"/>
        <w:ind w:firstLine="426"/>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El curso incluye las siguientes unidades: Primera Unidad: Elementos algebraicos; Segunda Unidad: Geometría; Tercera Unidad: Trigonometría. Se considera que el contenido de la presente asignatura es el apropiado para un ciclo semestral del año propedéutico. </w:t>
      </w:r>
    </w:p>
    <w:p w:rsidR="000D47A0" w:rsidRPr="000D47A0" w:rsidRDefault="000D47A0" w:rsidP="000D47A0">
      <w:pPr>
        <w:tabs>
          <w:tab w:val="num" w:pos="720"/>
        </w:tabs>
        <w:spacing w:after="0" w:line="240" w:lineRule="auto"/>
        <w:ind w:left="720" w:hanging="720"/>
        <w:outlineLvl w:val="1"/>
        <w:rPr>
          <w:rFonts w:ascii="Times New Roman" w:eastAsia="Times New Roman" w:hAnsi="Times New Roman" w:cs="Times New Roman"/>
          <w:b/>
          <w:bCs/>
          <w:sz w:val="36"/>
          <w:szCs w:val="36"/>
          <w:lang w:eastAsia="es-ES"/>
        </w:rPr>
      </w:pPr>
      <w:r w:rsidRPr="000D47A0">
        <w:rPr>
          <w:rFonts w:ascii="Arial" w:eastAsia="Times New Roman" w:hAnsi="Arial" w:cs="Arial"/>
          <w:b/>
          <w:bCs/>
          <w:sz w:val="24"/>
          <w:szCs w:val="24"/>
          <w:lang w:eastAsia="es-ES"/>
        </w:rPr>
        <w:t>II.</w:t>
      </w:r>
      <w:r w:rsidRPr="000D47A0">
        <w:rPr>
          <w:rFonts w:ascii="Arial" w:eastAsia="Times New Roman" w:hAnsi="Arial" w:cs="Arial"/>
          <w:sz w:val="24"/>
          <w:szCs w:val="24"/>
          <w:lang w:eastAsia="es-ES"/>
        </w:rPr>
        <w:t xml:space="preserve">                </w:t>
      </w:r>
      <w:r w:rsidRPr="000D47A0">
        <w:rPr>
          <w:rFonts w:ascii="Arial" w:eastAsia="Times New Roman" w:hAnsi="Arial" w:cs="Arial"/>
          <w:b/>
          <w:bCs/>
          <w:sz w:val="24"/>
          <w:szCs w:val="24"/>
          <w:lang w:eastAsia="es-ES"/>
        </w:rPr>
        <w:t xml:space="preserve">Objetivos: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360"/>
        </w:tabs>
        <w:spacing w:after="0" w:line="240" w:lineRule="auto"/>
        <w:ind w:left="360" w:hanging="36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a)      Objetivos Generales: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Que el estudiante adquiera y sistematice los conocimientos matemáticos básico, no sólo para que le sirvan de apoyo para el estudio de otros cursos, sino también, para aplicarlos acertadamente en la solución de la problemática nacional. </w:t>
      </w:r>
    </w:p>
    <w:p w:rsidR="000D47A0" w:rsidRPr="000D47A0" w:rsidRDefault="000D47A0" w:rsidP="000D47A0">
      <w:pPr>
        <w:spacing w:after="0" w:line="240" w:lineRule="auto"/>
        <w:ind w:left="426"/>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Que el estudiante domine el razonamiento y el lenguaje de las matemáticas, a efecto de que sean parte del cúmulo de conocimientos que adquirirá en la Universidad Rural de Guatemala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360"/>
        </w:tabs>
        <w:spacing w:after="0" w:line="240" w:lineRule="auto"/>
        <w:ind w:left="360" w:hanging="36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b)     Objetivos Específicos: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Facilitar al estudiante el manejo de las operaciones algebraicas básicas. </w:t>
      </w:r>
    </w:p>
    <w:p w:rsidR="000D47A0" w:rsidRPr="000D47A0" w:rsidRDefault="000D47A0" w:rsidP="000D47A0">
      <w:pPr>
        <w:spacing w:after="0" w:line="240" w:lineRule="auto"/>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Que el estudiante aprenda a razonar y generalizar la problemática de su entorno y pueda contribuir a resolverla. </w:t>
      </w:r>
    </w:p>
    <w:p w:rsidR="000D47A0" w:rsidRPr="000D47A0" w:rsidRDefault="000D47A0" w:rsidP="000D47A0">
      <w:pPr>
        <w:spacing w:after="0" w:line="240" w:lineRule="auto"/>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Que el estudiante aprenda a manejar los conceptos básicos de la geometría, en función de sus cursos posteriores y de su propia profesión. </w:t>
      </w:r>
    </w:p>
    <w:p w:rsidR="000D47A0" w:rsidRPr="000D47A0" w:rsidRDefault="000D47A0" w:rsidP="000D47A0">
      <w:pPr>
        <w:spacing w:after="0" w:line="240" w:lineRule="auto"/>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86"/>
        </w:tabs>
        <w:spacing w:after="0" w:line="240" w:lineRule="auto"/>
        <w:ind w:left="786" w:hanging="360"/>
        <w:jc w:val="both"/>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Que el alumno conozca los elementos básicos de la trigonometría y le sirvan como un instrumento para el desarrollo de su carrera y la aplicación en el campo de su profesión. </w:t>
      </w:r>
    </w:p>
    <w:p w:rsidR="000D47A0" w:rsidRPr="000D47A0" w:rsidRDefault="000D47A0" w:rsidP="000D47A0">
      <w:pPr>
        <w:tabs>
          <w:tab w:val="num" w:pos="720"/>
        </w:tabs>
        <w:spacing w:after="0" w:line="240" w:lineRule="auto"/>
        <w:ind w:left="720" w:hanging="720"/>
        <w:outlineLvl w:val="1"/>
        <w:rPr>
          <w:rFonts w:ascii="Times New Roman" w:eastAsia="Times New Roman" w:hAnsi="Times New Roman" w:cs="Times New Roman"/>
          <w:b/>
          <w:bCs/>
          <w:sz w:val="36"/>
          <w:szCs w:val="36"/>
          <w:lang w:eastAsia="es-ES"/>
        </w:rPr>
      </w:pPr>
      <w:r w:rsidRPr="000D47A0">
        <w:rPr>
          <w:rFonts w:ascii="Arial" w:eastAsia="Times New Roman" w:hAnsi="Arial" w:cs="Arial"/>
          <w:b/>
          <w:bCs/>
          <w:sz w:val="24"/>
          <w:szCs w:val="24"/>
          <w:lang w:eastAsia="es-ES"/>
        </w:rPr>
        <w:t>III.</w:t>
      </w:r>
      <w:r w:rsidRPr="000D47A0">
        <w:rPr>
          <w:rFonts w:ascii="Arial" w:eastAsia="Times New Roman" w:hAnsi="Arial" w:cs="Arial"/>
          <w:sz w:val="24"/>
          <w:szCs w:val="24"/>
          <w:lang w:eastAsia="es-ES"/>
        </w:rPr>
        <w:t xml:space="preserve">             </w:t>
      </w:r>
      <w:r w:rsidRPr="000D47A0">
        <w:rPr>
          <w:rFonts w:ascii="Arial" w:eastAsia="Times New Roman" w:hAnsi="Arial" w:cs="Arial"/>
          <w:b/>
          <w:bCs/>
          <w:sz w:val="24"/>
          <w:szCs w:val="24"/>
          <w:lang w:eastAsia="es-ES"/>
        </w:rPr>
        <w:t xml:space="preserve">Contenidos de la Asignatura: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PRIMERA UNIDAD: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  </w:t>
      </w:r>
    </w:p>
    <w:p w:rsidR="000D47A0" w:rsidRPr="000D47A0" w:rsidRDefault="000D47A0" w:rsidP="000D47A0">
      <w:pPr>
        <w:tabs>
          <w:tab w:val="num" w:pos="360"/>
        </w:tabs>
        <w:spacing w:after="0" w:line="240" w:lineRule="auto"/>
        <w:ind w:left="360" w:hanging="36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lastRenderedPageBreak/>
        <w:t xml:space="preserve">1.      Elementos Algebraicos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1.1.  Principales casos de factorización. </w:t>
      </w:r>
    </w:p>
    <w:p w:rsidR="000D47A0" w:rsidRPr="000D47A0" w:rsidRDefault="000D47A0" w:rsidP="000D47A0">
      <w:pPr>
        <w:spacing w:after="0" w:line="240" w:lineRule="auto"/>
        <w:ind w:left="426"/>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1.2.  Máximo común divisor y mínimo común múltiplo de expresiones algebraicas.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1.3.  Fracciones algebraicas.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1.3.1.      Definiciones y conceptos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1.3.2.      Operaciones: Suma, resta, producto y cociente de fracciones algebraicas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1.3.3.      Simplificación de fracciones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1.4.  Ecuaciones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1.4.1.      Definiciones y conceptos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1.4.2.      Ecuaciones de primer grado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998"/>
        </w:tabs>
        <w:spacing w:after="0" w:line="240" w:lineRule="auto"/>
        <w:ind w:left="1998"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1.4.2.1</w:t>
      </w:r>
      <w:proofErr w:type="gramStart"/>
      <w:r w:rsidRPr="000D47A0">
        <w:rPr>
          <w:rFonts w:ascii="Arial" w:eastAsia="Times New Roman" w:hAnsi="Arial" w:cs="Arial"/>
          <w:sz w:val="24"/>
          <w:szCs w:val="24"/>
          <w:lang w:eastAsia="es-ES"/>
        </w:rPr>
        <w:t>.Resolución</w:t>
      </w:r>
      <w:proofErr w:type="gramEnd"/>
      <w:r w:rsidRPr="000D47A0">
        <w:rPr>
          <w:rFonts w:ascii="Arial" w:eastAsia="Times New Roman" w:hAnsi="Arial" w:cs="Arial"/>
          <w:sz w:val="24"/>
          <w:szCs w:val="24"/>
          <w:lang w:eastAsia="es-ES"/>
        </w:rPr>
        <w:t xml:space="preserve"> de ecuaciones </w:t>
      </w:r>
    </w:p>
    <w:p w:rsidR="000D47A0" w:rsidRPr="000D47A0" w:rsidRDefault="000D47A0" w:rsidP="000D47A0">
      <w:pPr>
        <w:tabs>
          <w:tab w:val="num" w:pos="1998"/>
        </w:tabs>
        <w:spacing w:after="0" w:line="240" w:lineRule="auto"/>
        <w:ind w:left="1998"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1.4.2.2</w:t>
      </w:r>
      <w:proofErr w:type="gramStart"/>
      <w:r w:rsidRPr="000D47A0">
        <w:rPr>
          <w:rFonts w:ascii="Arial" w:eastAsia="Times New Roman" w:hAnsi="Arial" w:cs="Arial"/>
          <w:sz w:val="24"/>
          <w:szCs w:val="24"/>
          <w:lang w:eastAsia="es-ES"/>
        </w:rPr>
        <w:t>.Formulación</w:t>
      </w:r>
      <w:proofErr w:type="gramEnd"/>
      <w:r w:rsidRPr="000D47A0">
        <w:rPr>
          <w:rFonts w:ascii="Arial" w:eastAsia="Times New Roman" w:hAnsi="Arial" w:cs="Arial"/>
          <w:sz w:val="24"/>
          <w:szCs w:val="24"/>
          <w:lang w:eastAsia="es-ES"/>
        </w:rPr>
        <w:t xml:space="preserve"> y resolución de Problemas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1.5.  Desigualdades de Primer Grado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1.5.1.      Definiciones y conceptos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1.5.2.      Inecuaciones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1.5.3.      Resolución de inecuaciones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1.6.  Valor absoluto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1.6.1.      Definiciones y conceptos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1.6.2.      Ecuaciones con valor absoluto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1.7.  Relaciones, funciones y sus gráficas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1.7.1.      Definiciones y conceptos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1.7.2.      Función </w:t>
      </w:r>
      <w:proofErr w:type="spellStart"/>
      <w:r w:rsidRPr="000D47A0">
        <w:rPr>
          <w:rFonts w:ascii="Arial" w:eastAsia="Times New Roman" w:hAnsi="Arial" w:cs="Arial"/>
          <w:sz w:val="24"/>
          <w:szCs w:val="24"/>
          <w:lang w:eastAsia="es-ES"/>
        </w:rPr>
        <w:t>polinomial</w:t>
      </w:r>
      <w:proofErr w:type="spellEnd"/>
      <w:r w:rsidRPr="000D47A0">
        <w:rPr>
          <w:rFonts w:ascii="Arial" w:eastAsia="Times New Roman" w:hAnsi="Arial" w:cs="Arial"/>
          <w:sz w:val="24"/>
          <w:szCs w:val="24"/>
          <w:lang w:eastAsia="es-ES"/>
        </w:rPr>
        <w:t xml:space="preserve"> (en general)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1.7.3.      Función lineal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1.7.4.      Funciones no lineales y logaritmos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998"/>
        </w:tabs>
        <w:spacing w:after="0" w:line="240" w:lineRule="auto"/>
        <w:ind w:left="1998"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1.7.4.1</w:t>
      </w:r>
      <w:proofErr w:type="gramStart"/>
      <w:r w:rsidRPr="000D47A0">
        <w:rPr>
          <w:rFonts w:ascii="Arial" w:eastAsia="Times New Roman" w:hAnsi="Arial" w:cs="Arial"/>
          <w:sz w:val="24"/>
          <w:szCs w:val="24"/>
          <w:lang w:eastAsia="es-ES"/>
        </w:rPr>
        <w:t>.Función</w:t>
      </w:r>
      <w:proofErr w:type="gramEnd"/>
      <w:r w:rsidRPr="000D47A0">
        <w:rPr>
          <w:rFonts w:ascii="Arial" w:eastAsia="Times New Roman" w:hAnsi="Arial" w:cs="Arial"/>
          <w:sz w:val="24"/>
          <w:szCs w:val="24"/>
          <w:lang w:eastAsia="es-ES"/>
        </w:rPr>
        <w:t xml:space="preserve"> cuadrática de segundo grado </w:t>
      </w:r>
    </w:p>
    <w:p w:rsidR="000D47A0" w:rsidRPr="000D47A0" w:rsidRDefault="000D47A0" w:rsidP="000D47A0">
      <w:pPr>
        <w:tabs>
          <w:tab w:val="num" w:pos="1998"/>
        </w:tabs>
        <w:spacing w:after="0" w:line="240" w:lineRule="auto"/>
        <w:ind w:left="1998"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1.7.4.2</w:t>
      </w:r>
      <w:proofErr w:type="gramStart"/>
      <w:r w:rsidRPr="000D47A0">
        <w:rPr>
          <w:rFonts w:ascii="Arial" w:eastAsia="Times New Roman" w:hAnsi="Arial" w:cs="Arial"/>
          <w:sz w:val="24"/>
          <w:szCs w:val="24"/>
          <w:lang w:eastAsia="es-ES"/>
        </w:rPr>
        <w:t>.Ecuaciones</w:t>
      </w:r>
      <w:proofErr w:type="gramEnd"/>
      <w:r w:rsidRPr="000D47A0">
        <w:rPr>
          <w:rFonts w:ascii="Arial" w:eastAsia="Times New Roman" w:hAnsi="Arial" w:cs="Arial"/>
          <w:sz w:val="24"/>
          <w:szCs w:val="24"/>
          <w:lang w:eastAsia="es-ES"/>
        </w:rPr>
        <w:t xml:space="preserve"> y funciones exponenciales </w:t>
      </w:r>
    </w:p>
    <w:p w:rsidR="000D47A0" w:rsidRPr="000D47A0" w:rsidRDefault="000D47A0" w:rsidP="000D47A0">
      <w:pPr>
        <w:tabs>
          <w:tab w:val="num" w:pos="1998"/>
        </w:tabs>
        <w:spacing w:after="0" w:line="240" w:lineRule="auto"/>
        <w:ind w:left="1998"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1.7.4.3</w:t>
      </w:r>
      <w:proofErr w:type="gramStart"/>
      <w:r w:rsidRPr="000D47A0">
        <w:rPr>
          <w:rFonts w:ascii="Arial" w:eastAsia="Times New Roman" w:hAnsi="Arial" w:cs="Arial"/>
          <w:sz w:val="24"/>
          <w:szCs w:val="24"/>
          <w:lang w:eastAsia="es-ES"/>
        </w:rPr>
        <w:t>.Logaritmos</w:t>
      </w:r>
      <w:proofErr w:type="gramEnd"/>
      <w:r w:rsidRPr="000D47A0">
        <w:rPr>
          <w:rFonts w:ascii="Arial" w:eastAsia="Times New Roman" w:hAnsi="Arial" w:cs="Arial"/>
          <w:sz w:val="24"/>
          <w:szCs w:val="24"/>
          <w:lang w:eastAsia="es-ES"/>
        </w:rPr>
        <w:t xml:space="preserve">, funciones y ecuaciones logarítmicas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1.8.  Funciones no lineales y logaritmos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1.8.1.      Aritméticas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1.8.2.      Geométricas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SEGUNDA UNIDAD: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lastRenderedPageBreak/>
        <w:t xml:space="preserve">  </w:t>
      </w:r>
    </w:p>
    <w:p w:rsidR="000D47A0" w:rsidRPr="000D47A0" w:rsidRDefault="000D47A0" w:rsidP="000D47A0">
      <w:pPr>
        <w:tabs>
          <w:tab w:val="num" w:pos="360"/>
        </w:tabs>
        <w:spacing w:after="0" w:line="240" w:lineRule="auto"/>
        <w:ind w:left="360" w:hanging="36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      Geometría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  Definiciones y conceptos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2.1.1.      Conceptos básicos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2.1.2.      Relaciones y gráficas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2.1.3.      Distancia entre dos puntos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2.1.4.      Punto medio de un segmento de recta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2.1.5.      Otros aspectos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2.2.  Línea recta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2.2.1.      Pendiente de una recta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2.2.2.      Ecuación de una recta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2.2.3.      Distancia de un punto a una recta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  Otras funciones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2.3.1.      Circunferencia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2.3.2.      Parábola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2.3.3.      Elipse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2.3.4.      Hipérbola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2.3.5.      Traslación de ejes coordenados </w:t>
      </w:r>
    </w:p>
    <w:p w:rsidR="000D47A0" w:rsidRPr="000D47A0" w:rsidRDefault="000D47A0" w:rsidP="000D47A0">
      <w:pPr>
        <w:tabs>
          <w:tab w:val="num" w:pos="1572"/>
        </w:tabs>
        <w:spacing w:after="0" w:line="240" w:lineRule="auto"/>
        <w:ind w:left="1572"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2.3.6.      Coordenadas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2.4.  Resolución de problemas (áreas y perímetros de figuras geométricas)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TERCERA UNIDAD: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  </w:t>
      </w:r>
    </w:p>
    <w:p w:rsidR="000D47A0" w:rsidRPr="000D47A0" w:rsidRDefault="000D47A0" w:rsidP="000D47A0">
      <w:pPr>
        <w:tabs>
          <w:tab w:val="num" w:pos="360"/>
        </w:tabs>
        <w:spacing w:after="0" w:line="240" w:lineRule="auto"/>
        <w:ind w:left="360" w:hanging="36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      Trigonometría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3.1.  Definiciones y conceptos </w:t>
      </w:r>
    </w:p>
    <w:p w:rsidR="000D47A0" w:rsidRPr="000D47A0" w:rsidRDefault="000D47A0" w:rsidP="000D47A0">
      <w:pPr>
        <w:spacing w:after="0" w:line="240" w:lineRule="auto"/>
        <w:ind w:left="426"/>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3.2.  Ángulos y longitud de arco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3.3.  Estudio de los triángulos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3.4.  Estudio de polígonos </w:t>
      </w:r>
    </w:p>
    <w:p w:rsidR="000D47A0" w:rsidRPr="000D47A0" w:rsidRDefault="000D47A0" w:rsidP="000D47A0">
      <w:pPr>
        <w:spacing w:after="0" w:line="240" w:lineRule="auto"/>
        <w:ind w:left="426"/>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3.5.  Volúmenes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3.6.  Razones y funciones trigonométricas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3.7.  Funciones trigonométricas para 30, 45 y 60 grados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3.8.  Ley de senos y cosenos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846"/>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3.9.  Uso de tablas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993"/>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3.10.   Gráficas de funciones trigonométricas </w:t>
      </w:r>
    </w:p>
    <w:p w:rsidR="000D47A0" w:rsidRPr="000D47A0" w:rsidRDefault="000D47A0" w:rsidP="000D47A0">
      <w:pPr>
        <w:tabs>
          <w:tab w:val="num" w:pos="993"/>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lastRenderedPageBreak/>
        <w:t xml:space="preserve">  </w:t>
      </w:r>
    </w:p>
    <w:p w:rsidR="000D47A0" w:rsidRPr="000D47A0" w:rsidRDefault="000D47A0" w:rsidP="000D47A0">
      <w:pPr>
        <w:tabs>
          <w:tab w:val="num" w:pos="993"/>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3.11.   Identidades trigonométricas </w:t>
      </w:r>
    </w:p>
    <w:p w:rsidR="000D47A0" w:rsidRPr="000D47A0" w:rsidRDefault="000D47A0" w:rsidP="000D47A0">
      <w:pPr>
        <w:tabs>
          <w:tab w:val="num" w:pos="993"/>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993"/>
        </w:tabs>
        <w:spacing w:after="0" w:line="240" w:lineRule="auto"/>
        <w:ind w:left="846" w:hanging="4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3.12.   Ecuaciones trigonométricas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PONDERACION: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Primera Unidad:</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t xml:space="preserve">40% </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Segunda Unidad:</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t>30%</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noProof/>
          <w:sz w:val="24"/>
          <w:szCs w:val="24"/>
          <w:lang w:eastAsia="es-ES"/>
        </w:rPr>
        <w:drawing>
          <wp:inline distT="0" distB="0" distL="0" distR="0">
            <wp:extent cx="714375" cy="28575"/>
            <wp:effectExtent l="19050" t="0" r="9525" b="0"/>
            <wp:docPr id="1" name="Imagen 1" descr="F:\Mario de Leon 2011\aCaDeMiCo\ururalwebsite\CARRERAS\progs_asign\cb0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io de Leon 2011\aCaDeMiCo\ururalwebsite\CARRERAS\progs_asign\cb005.3.gif"/>
                    <pic:cNvPicPr>
                      <a:picLocks noChangeAspect="1" noChangeArrowheads="1"/>
                    </pic:cNvPicPr>
                  </pic:nvPicPr>
                  <pic:blipFill>
                    <a:blip r:embed="rId4"/>
                    <a:srcRect/>
                    <a:stretch>
                      <a:fillRect/>
                    </a:stretch>
                  </pic:blipFill>
                  <pic:spPr bwMode="auto">
                    <a:xfrm>
                      <a:off x="0" y="0"/>
                      <a:ext cx="714375" cy="28575"/>
                    </a:xfrm>
                    <a:prstGeom prst="rect">
                      <a:avLst/>
                    </a:prstGeom>
                    <a:noFill/>
                    <a:ln w="9525">
                      <a:noFill/>
                      <a:miter lim="800000"/>
                      <a:headEnd/>
                      <a:tailEnd/>
                    </a:ln>
                  </pic:spPr>
                </pic:pic>
              </a:graphicData>
            </a:graphic>
          </wp:inline>
        </w:drawing>
      </w:r>
      <w:r w:rsidRPr="000D47A0">
        <w:rPr>
          <w:rFonts w:ascii="Arial" w:eastAsia="Times New Roman" w:hAnsi="Arial" w:cs="Arial"/>
          <w:sz w:val="24"/>
          <w:szCs w:val="24"/>
          <w:lang w:eastAsia="es-ES"/>
        </w:rPr>
        <w:t>Tercera Unidad:</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t>30%</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t>TOTAL:</w:t>
      </w:r>
      <w:r w:rsidRPr="000D47A0">
        <w:rPr>
          <w:rFonts w:ascii="Arial" w:eastAsia="Times New Roman" w:hAnsi="Arial" w:cs="Arial"/>
          <w:sz w:val="24"/>
          <w:szCs w:val="24"/>
          <w:lang w:eastAsia="es-ES"/>
        </w:rPr>
        <w:tab/>
        <w:t>100%</w:t>
      </w:r>
      <w:r w:rsidRPr="000D47A0">
        <w:rPr>
          <w:rFonts w:ascii="Arial" w:eastAsia="Times New Roman" w:hAnsi="Arial" w:cs="Arial"/>
          <w:sz w:val="24"/>
          <w:szCs w:val="24"/>
          <w:lang w:eastAsia="es-ES"/>
        </w:rPr>
        <w:tab/>
      </w:r>
      <w:r w:rsidRPr="000D47A0">
        <w:rPr>
          <w:rFonts w:ascii="Arial" w:eastAsia="Times New Roman" w:hAnsi="Arial" w:cs="Arial"/>
          <w:sz w:val="24"/>
          <w:szCs w:val="24"/>
          <w:lang w:eastAsia="es-ES"/>
        </w:rPr>
        <w:tab/>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20"/>
        </w:tabs>
        <w:spacing w:after="0" w:line="240" w:lineRule="auto"/>
        <w:ind w:left="720" w:hanging="720"/>
        <w:outlineLvl w:val="1"/>
        <w:rPr>
          <w:rFonts w:ascii="Times New Roman" w:eastAsia="Times New Roman" w:hAnsi="Times New Roman" w:cs="Times New Roman"/>
          <w:b/>
          <w:bCs/>
          <w:sz w:val="36"/>
          <w:szCs w:val="36"/>
          <w:lang w:eastAsia="es-ES"/>
        </w:rPr>
      </w:pPr>
      <w:r w:rsidRPr="000D47A0">
        <w:rPr>
          <w:rFonts w:ascii="Arial" w:eastAsia="Times New Roman" w:hAnsi="Arial" w:cs="Arial"/>
          <w:b/>
          <w:bCs/>
          <w:sz w:val="24"/>
          <w:szCs w:val="24"/>
          <w:lang w:eastAsia="es-ES"/>
        </w:rPr>
        <w:t>IV.</w:t>
      </w:r>
      <w:r w:rsidRPr="000D47A0">
        <w:rPr>
          <w:rFonts w:ascii="Arial" w:eastAsia="Times New Roman" w:hAnsi="Arial" w:cs="Arial"/>
          <w:sz w:val="24"/>
          <w:szCs w:val="24"/>
          <w:lang w:eastAsia="es-ES"/>
        </w:rPr>
        <w:t xml:space="preserve">              </w:t>
      </w:r>
      <w:r w:rsidRPr="000D47A0">
        <w:rPr>
          <w:rFonts w:ascii="Arial" w:eastAsia="Times New Roman" w:hAnsi="Arial" w:cs="Arial"/>
          <w:b/>
          <w:bCs/>
          <w:sz w:val="24"/>
          <w:szCs w:val="24"/>
          <w:lang w:eastAsia="es-ES"/>
        </w:rPr>
        <w:t xml:space="preserve">Métodos, Técnicas y Recursos Didácticos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MÉTODOS Y TÉCNICAS: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Cada tema que se imparta, será previamente planificado. Cada tema se iniciará con clase magistral, haciendo una introducción que motive la enseñanza del mismo.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Se hará participar activamente a los estudiantes dentro y fuera del aula.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Los estudiantes serán integrados por grupos, a efecto de que interactúen para facilitarles la adquisición de los conocimientos matemáticos.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Se les aplicarán ejercicios de fijación de conocimientos.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Se  aplicará en clase, el método de la interrogación.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outlineLvl w:val="2"/>
        <w:rPr>
          <w:rFonts w:ascii="Times New Roman" w:eastAsia="Times New Roman" w:hAnsi="Times New Roman" w:cs="Times New Roman"/>
          <w:b/>
          <w:bCs/>
          <w:sz w:val="27"/>
          <w:szCs w:val="27"/>
          <w:lang w:eastAsia="es-ES"/>
        </w:rPr>
      </w:pPr>
      <w:r w:rsidRPr="000D47A0">
        <w:rPr>
          <w:rFonts w:ascii="Arial" w:eastAsia="Times New Roman" w:hAnsi="Arial" w:cs="Arial"/>
          <w:b/>
          <w:bCs/>
          <w:sz w:val="24"/>
          <w:szCs w:val="24"/>
          <w:lang w:eastAsia="es-ES"/>
        </w:rPr>
        <w:t xml:space="preserve">Recursos didácticos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Pizarra para marcadores de diversos colores.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Hojas de trabajo que les serán entregadas.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Papel para ejercicios.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Fotocopias de temas preparados.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Audiovisuales si fuera necesario.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V. Bibliografía: </w:t>
      </w:r>
    </w:p>
    <w:p w:rsidR="000D47A0" w:rsidRPr="000D47A0" w:rsidRDefault="000D47A0" w:rsidP="000D47A0">
      <w:pPr>
        <w:spacing w:after="0" w:line="240" w:lineRule="auto"/>
        <w:outlineLvl w:val="3"/>
        <w:rPr>
          <w:rFonts w:ascii="Times New Roman" w:eastAsia="Times New Roman" w:hAnsi="Times New Roman" w:cs="Times New Roman"/>
          <w:b/>
          <w:bCs/>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u w:val="single"/>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ALLENDOERFER Y OAKLEY</w:t>
      </w:r>
      <w:r w:rsidRPr="000D47A0">
        <w:rPr>
          <w:rFonts w:ascii="Arial" w:eastAsia="Times New Roman" w:hAnsi="Arial" w:cs="Arial"/>
          <w:sz w:val="24"/>
          <w:szCs w:val="24"/>
          <w:lang w:eastAsia="es-ES"/>
        </w:rPr>
        <w:t xml:space="preserve">. </w:t>
      </w:r>
      <w:r w:rsidRPr="000D47A0">
        <w:rPr>
          <w:rFonts w:ascii="Arial" w:eastAsia="Times New Roman" w:hAnsi="Arial" w:cs="Arial"/>
          <w:sz w:val="24"/>
          <w:szCs w:val="24"/>
          <w:u w:val="single"/>
          <w:lang w:eastAsia="es-ES"/>
        </w:rPr>
        <w:t>Fundamentos de Matemáticas Universitarias.</w:t>
      </w:r>
      <w:r w:rsidRPr="000D47A0">
        <w:rPr>
          <w:rFonts w:ascii="Arial" w:eastAsia="Times New Roman" w:hAnsi="Arial" w:cs="Arial"/>
          <w:sz w:val="24"/>
          <w:szCs w:val="24"/>
          <w:lang w:eastAsia="es-ES"/>
        </w:rPr>
        <w:t xml:space="preserve"> Cuarta edición, Ed. </w:t>
      </w:r>
      <w:proofErr w:type="spellStart"/>
      <w:r w:rsidRPr="000D47A0">
        <w:rPr>
          <w:rFonts w:ascii="Arial" w:eastAsia="Times New Roman" w:hAnsi="Arial" w:cs="Arial"/>
          <w:sz w:val="24"/>
          <w:szCs w:val="24"/>
          <w:lang w:eastAsia="es-ES"/>
        </w:rPr>
        <w:t>Mcgrae</w:t>
      </w:r>
      <w:proofErr w:type="spellEnd"/>
      <w:r w:rsidRPr="000D47A0">
        <w:rPr>
          <w:rFonts w:ascii="Arial" w:eastAsia="Times New Roman" w:hAnsi="Arial" w:cs="Arial"/>
          <w:sz w:val="24"/>
          <w:szCs w:val="24"/>
          <w:lang w:eastAsia="es-ES"/>
        </w:rPr>
        <w:t xml:space="preserve"> Hill, Colombia, 1991.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BALDOR, A</w:t>
      </w:r>
      <w:r w:rsidRPr="000D47A0">
        <w:rPr>
          <w:rFonts w:ascii="Arial" w:eastAsia="Times New Roman" w:hAnsi="Arial" w:cs="Arial"/>
          <w:sz w:val="24"/>
          <w:szCs w:val="24"/>
          <w:lang w:eastAsia="es-ES"/>
        </w:rPr>
        <w:t xml:space="preserve">. </w:t>
      </w:r>
      <w:r w:rsidRPr="000D47A0">
        <w:rPr>
          <w:rFonts w:ascii="Arial" w:eastAsia="Times New Roman" w:hAnsi="Arial" w:cs="Arial"/>
          <w:sz w:val="24"/>
          <w:szCs w:val="24"/>
          <w:u w:val="single"/>
          <w:lang w:eastAsia="es-ES"/>
        </w:rPr>
        <w:t>Álgebra</w:t>
      </w: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CLEMENS</w:t>
      </w:r>
      <w:r w:rsidRPr="000D47A0">
        <w:rPr>
          <w:rFonts w:ascii="Arial" w:eastAsia="Times New Roman" w:hAnsi="Arial" w:cs="Arial"/>
          <w:sz w:val="24"/>
          <w:szCs w:val="24"/>
          <w:lang w:eastAsia="es-ES"/>
        </w:rPr>
        <w:t xml:space="preserve">, </w:t>
      </w:r>
      <w:r w:rsidRPr="000D47A0">
        <w:rPr>
          <w:rFonts w:ascii="Arial" w:eastAsia="Times New Roman" w:hAnsi="Arial" w:cs="Arial"/>
          <w:sz w:val="24"/>
          <w:szCs w:val="24"/>
          <w:u w:val="single"/>
          <w:lang w:eastAsia="es-ES"/>
        </w:rPr>
        <w:t>Geometría</w:t>
      </w:r>
      <w:r w:rsidRPr="000D47A0">
        <w:rPr>
          <w:rFonts w:ascii="Arial" w:eastAsia="Times New Roman" w:hAnsi="Arial" w:cs="Arial"/>
          <w:sz w:val="24"/>
          <w:szCs w:val="24"/>
          <w:lang w:eastAsia="es-ES"/>
        </w:rPr>
        <w:t xml:space="preserve"> </w:t>
      </w:r>
      <w:proofErr w:type="spellStart"/>
      <w:r w:rsidRPr="000D47A0">
        <w:rPr>
          <w:rFonts w:ascii="Arial" w:eastAsia="Times New Roman" w:hAnsi="Arial" w:cs="Arial"/>
          <w:sz w:val="24"/>
          <w:szCs w:val="24"/>
          <w:lang w:eastAsia="es-ES"/>
        </w:rPr>
        <w:t>Afisson</w:t>
      </w:r>
      <w:proofErr w:type="spellEnd"/>
      <w:r w:rsidRPr="000D47A0">
        <w:rPr>
          <w:rFonts w:ascii="Arial" w:eastAsia="Times New Roman" w:hAnsi="Arial" w:cs="Arial"/>
          <w:sz w:val="24"/>
          <w:szCs w:val="24"/>
          <w:lang w:eastAsia="es-ES"/>
        </w:rPr>
        <w:t xml:space="preserve"> </w:t>
      </w:r>
      <w:proofErr w:type="spellStart"/>
      <w:r w:rsidRPr="000D47A0">
        <w:rPr>
          <w:rFonts w:ascii="Arial" w:eastAsia="Times New Roman" w:hAnsi="Arial" w:cs="Arial"/>
          <w:sz w:val="24"/>
          <w:szCs w:val="24"/>
          <w:lang w:eastAsia="es-ES"/>
        </w:rPr>
        <w:t>Welsu</w:t>
      </w:r>
      <w:proofErr w:type="spellEnd"/>
      <w:r w:rsidRPr="000D47A0">
        <w:rPr>
          <w:rFonts w:ascii="Arial" w:eastAsia="Times New Roman" w:hAnsi="Arial" w:cs="Arial"/>
          <w:sz w:val="24"/>
          <w:szCs w:val="24"/>
          <w:lang w:eastAsia="es-ES"/>
        </w:rPr>
        <w:t xml:space="preserve"> Iberoamericana.  USA 1989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lastRenderedPageBreak/>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LIPSCHUTZ</w:t>
      </w:r>
      <w:r w:rsidRPr="000D47A0">
        <w:rPr>
          <w:rFonts w:ascii="Arial" w:eastAsia="Times New Roman" w:hAnsi="Arial" w:cs="Arial"/>
          <w:sz w:val="24"/>
          <w:szCs w:val="24"/>
          <w:lang w:eastAsia="es-ES"/>
        </w:rPr>
        <w:t xml:space="preserve"> S. </w:t>
      </w:r>
      <w:r w:rsidRPr="000D47A0">
        <w:rPr>
          <w:rFonts w:ascii="Arial" w:eastAsia="Times New Roman" w:hAnsi="Arial" w:cs="Arial"/>
          <w:sz w:val="24"/>
          <w:szCs w:val="24"/>
          <w:u w:val="single"/>
          <w:lang w:eastAsia="es-ES"/>
        </w:rPr>
        <w:t>Teoría de Conjuntos y Temas afines.</w:t>
      </w:r>
      <w:r w:rsidRPr="000D47A0">
        <w:rPr>
          <w:rFonts w:ascii="Arial" w:eastAsia="Times New Roman" w:hAnsi="Arial" w:cs="Arial"/>
          <w:sz w:val="24"/>
          <w:szCs w:val="24"/>
          <w:lang w:eastAsia="es-ES"/>
        </w:rPr>
        <w:t xml:space="preserve"> MC </w:t>
      </w:r>
      <w:proofErr w:type="spellStart"/>
      <w:r w:rsidRPr="000D47A0">
        <w:rPr>
          <w:rFonts w:ascii="Arial" w:eastAsia="Times New Roman" w:hAnsi="Arial" w:cs="Arial"/>
          <w:sz w:val="24"/>
          <w:szCs w:val="24"/>
          <w:lang w:eastAsia="es-ES"/>
        </w:rPr>
        <w:t>Graw</w:t>
      </w:r>
      <w:proofErr w:type="spellEnd"/>
      <w:r w:rsidRPr="000D47A0">
        <w:rPr>
          <w:rFonts w:ascii="Arial" w:eastAsia="Times New Roman" w:hAnsi="Arial" w:cs="Arial"/>
          <w:sz w:val="24"/>
          <w:szCs w:val="24"/>
          <w:lang w:eastAsia="es-ES"/>
        </w:rPr>
        <w:t>. Hill.</w:t>
      </w:r>
      <w:r w:rsidRPr="000D47A0">
        <w:rPr>
          <w:rFonts w:ascii="Arial" w:eastAsia="Times New Roman" w:hAnsi="Arial" w:cs="Arial"/>
          <w:sz w:val="24"/>
          <w:szCs w:val="24"/>
          <w:u w:val="single"/>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MEHIENBACHER L</w:t>
      </w:r>
      <w:r w:rsidRPr="000D47A0">
        <w:rPr>
          <w:rFonts w:ascii="Arial" w:eastAsia="Times New Roman" w:hAnsi="Arial" w:cs="Arial"/>
          <w:sz w:val="24"/>
          <w:szCs w:val="24"/>
          <w:lang w:eastAsia="es-ES"/>
        </w:rPr>
        <w:t>.</w:t>
      </w:r>
      <w:r w:rsidRPr="000D47A0">
        <w:rPr>
          <w:rFonts w:ascii="Arial" w:eastAsia="Times New Roman" w:hAnsi="Arial" w:cs="Arial"/>
          <w:sz w:val="24"/>
          <w:szCs w:val="24"/>
          <w:u w:val="single"/>
          <w:lang w:eastAsia="es-ES"/>
        </w:rPr>
        <w:t xml:space="preserve"> Fundamentos de Matemáticas Modernas</w:t>
      </w:r>
      <w:r w:rsidRPr="000D47A0">
        <w:rPr>
          <w:rFonts w:ascii="Arial" w:eastAsia="Times New Roman" w:hAnsi="Arial" w:cs="Arial"/>
          <w:sz w:val="24"/>
          <w:szCs w:val="24"/>
          <w:lang w:eastAsia="es-ES"/>
        </w:rPr>
        <w:t xml:space="preserve">. Compañía Editorial Continental, S.A. México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proofErr w:type="gramStart"/>
      <w:r w:rsidRPr="000D47A0">
        <w:rPr>
          <w:rFonts w:ascii="Arial" w:eastAsia="Times New Roman" w:hAnsi="Arial" w:cs="Arial"/>
          <w:b/>
          <w:bCs/>
          <w:sz w:val="24"/>
          <w:szCs w:val="24"/>
          <w:lang w:val="en-US" w:eastAsia="es-ES"/>
        </w:rPr>
        <w:t>MOSES RICHARDSON and LEONARD F. RICHARDSON.</w:t>
      </w:r>
      <w:proofErr w:type="gramEnd"/>
      <w:r w:rsidRPr="000D47A0">
        <w:rPr>
          <w:rFonts w:ascii="Arial" w:eastAsia="Times New Roman" w:hAnsi="Arial" w:cs="Arial"/>
          <w:sz w:val="24"/>
          <w:szCs w:val="24"/>
          <w:lang w:val="en-US" w:eastAsia="es-ES"/>
        </w:rPr>
        <w:t xml:space="preserve"> </w:t>
      </w:r>
      <w:r w:rsidRPr="000D47A0">
        <w:rPr>
          <w:rFonts w:ascii="Arial" w:eastAsia="Times New Roman" w:hAnsi="Arial" w:cs="Arial"/>
          <w:sz w:val="24"/>
          <w:szCs w:val="24"/>
          <w:u w:val="single"/>
          <w:lang w:eastAsia="es-ES"/>
        </w:rPr>
        <w:t>Fundamentos de Matemáticas.</w:t>
      </w:r>
      <w:r w:rsidRPr="000D47A0">
        <w:rPr>
          <w:rFonts w:ascii="Arial" w:eastAsia="Times New Roman" w:hAnsi="Arial" w:cs="Arial"/>
          <w:sz w:val="24"/>
          <w:szCs w:val="24"/>
          <w:lang w:eastAsia="es-ES"/>
        </w:rPr>
        <w:t xml:space="preserve"> Cuarta Impresión </w:t>
      </w:r>
      <w:proofErr w:type="spellStart"/>
      <w:r w:rsidRPr="000D47A0">
        <w:rPr>
          <w:rFonts w:ascii="Arial" w:eastAsia="Times New Roman" w:hAnsi="Arial" w:cs="Arial"/>
          <w:sz w:val="24"/>
          <w:szCs w:val="24"/>
          <w:lang w:eastAsia="es-ES"/>
        </w:rPr>
        <w:t>Cia</w:t>
      </w:r>
      <w:proofErr w:type="spellEnd"/>
      <w:r w:rsidRPr="000D47A0">
        <w:rPr>
          <w:rFonts w:ascii="Arial" w:eastAsia="Times New Roman" w:hAnsi="Arial" w:cs="Arial"/>
          <w:sz w:val="24"/>
          <w:szCs w:val="24"/>
          <w:lang w:eastAsia="es-ES"/>
        </w:rPr>
        <w:t xml:space="preserve">. Continental S.A.: México, 1981.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NICHOLS   E</w:t>
      </w:r>
      <w:r w:rsidRPr="000D47A0">
        <w:rPr>
          <w:rFonts w:ascii="Arial" w:eastAsia="Times New Roman" w:hAnsi="Arial" w:cs="Arial"/>
          <w:sz w:val="24"/>
          <w:szCs w:val="24"/>
          <w:lang w:eastAsia="es-ES"/>
        </w:rPr>
        <w:t xml:space="preserve">. </w:t>
      </w:r>
      <w:r w:rsidRPr="000D47A0">
        <w:rPr>
          <w:rFonts w:ascii="Arial" w:eastAsia="Times New Roman" w:hAnsi="Arial" w:cs="Arial"/>
          <w:sz w:val="24"/>
          <w:szCs w:val="24"/>
          <w:u w:val="single"/>
          <w:lang w:eastAsia="es-ES"/>
        </w:rPr>
        <w:t>Álgebra Moderna.</w:t>
      </w:r>
      <w:r w:rsidRPr="000D47A0">
        <w:rPr>
          <w:rFonts w:ascii="Arial" w:eastAsia="Times New Roman" w:hAnsi="Arial" w:cs="Arial"/>
          <w:sz w:val="24"/>
          <w:szCs w:val="24"/>
          <w:lang w:eastAsia="es-ES"/>
        </w:rPr>
        <w:t xml:space="preserve"> Décima segunda impresión. </w:t>
      </w:r>
      <w:proofErr w:type="spellStart"/>
      <w:r w:rsidRPr="000D47A0">
        <w:rPr>
          <w:rFonts w:ascii="Arial" w:eastAsia="Times New Roman" w:hAnsi="Arial" w:cs="Arial"/>
          <w:sz w:val="24"/>
          <w:szCs w:val="24"/>
          <w:lang w:eastAsia="es-ES"/>
        </w:rPr>
        <w:t>Cia</w:t>
      </w:r>
      <w:proofErr w:type="spellEnd"/>
      <w:r w:rsidRPr="000D47A0">
        <w:rPr>
          <w:rFonts w:ascii="Arial" w:eastAsia="Times New Roman" w:hAnsi="Arial" w:cs="Arial"/>
          <w:sz w:val="24"/>
          <w:szCs w:val="24"/>
          <w:lang w:eastAsia="es-ES"/>
        </w:rPr>
        <w:t xml:space="preserve">. Editorial Continental S.A. México 1981.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RAYMOND B</w:t>
      </w:r>
      <w:r w:rsidRPr="000D47A0">
        <w:rPr>
          <w:rFonts w:ascii="Arial" w:eastAsia="Times New Roman" w:hAnsi="Arial" w:cs="Arial"/>
          <w:sz w:val="24"/>
          <w:szCs w:val="24"/>
          <w:lang w:eastAsia="es-ES"/>
        </w:rPr>
        <w:t>.</w:t>
      </w:r>
      <w:r w:rsidRPr="000D47A0">
        <w:rPr>
          <w:rFonts w:ascii="Arial" w:eastAsia="Times New Roman" w:hAnsi="Arial" w:cs="Arial"/>
          <w:sz w:val="24"/>
          <w:szCs w:val="24"/>
          <w:u w:val="single"/>
          <w:lang w:eastAsia="es-ES"/>
        </w:rPr>
        <w:t xml:space="preserve"> Álgebra y Trigonometría.</w:t>
      </w:r>
      <w:r w:rsidRPr="000D47A0">
        <w:rPr>
          <w:rFonts w:ascii="Arial" w:eastAsia="Times New Roman" w:hAnsi="Arial" w:cs="Arial"/>
          <w:sz w:val="24"/>
          <w:szCs w:val="24"/>
          <w:lang w:eastAsia="es-ES"/>
        </w:rPr>
        <w:t xml:space="preserve"> Mc </w:t>
      </w:r>
      <w:proofErr w:type="spellStart"/>
      <w:r w:rsidRPr="000D47A0">
        <w:rPr>
          <w:rFonts w:ascii="Arial" w:eastAsia="Times New Roman" w:hAnsi="Arial" w:cs="Arial"/>
          <w:sz w:val="24"/>
          <w:szCs w:val="24"/>
          <w:lang w:eastAsia="es-ES"/>
        </w:rPr>
        <w:t>Graw</w:t>
      </w:r>
      <w:proofErr w:type="spellEnd"/>
      <w:r w:rsidRPr="000D47A0">
        <w:rPr>
          <w:rFonts w:ascii="Arial" w:eastAsia="Times New Roman" w:hAnsi="Arial" w:cs="Arial"/>
          <w:sz w:val="24"/>
          <w:szCs w:val="24"/>
          <w:lang w:eastAsia="es-ES"/>
        </w:rPr>
        <w:t xml:space="preserve"> Hill, Primera Edición, México, 1978.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SPIEGEL, M</w:t>
      </w:r>
      <w:r w:rsidRPr="000D47A0">
        <w:rPr>
          <w:rFonts w:ascii="Arial" w:eastAsia="Times New Roman" w:hAnsi="Arial" w:cs="Arial"/>
          <w:sz w:val="24"/>
          <w:szCs w:val="24"/>
          <w:lang w:eastAsia="es-ES"/>
        </w:rPr>
        <w:t xml:space="preserve">. </w:t>
      </w:r>
      <w:r w:rsidRPr="000D47A0">
        <w:rPr>
          <w:rFonts w:ascii="Arial" w:eastAsia="Times New Roman" w:hAnsi="Arial" w:cs="Arial"/>
          <w:sz w:val="24"/>
          <w:szCs w:val="24"/>
          <w:u w:val="single"/>
          <w:lang w:eastAsia="es-ES"/>
        </w:rPr>
        <w:t>Álgebra Superior</w:t>
      </w:r>
      <w:r w:rsidRPr="000D47A0">
        <w:rPr>
          <w:rFonts w:ascii="Arial" w:eastAsia="Times New Roman" w:hAnsi="Arial" w:cs="Arial"/>
          <w:sz w:val="24"/>
          <w:szCs w:val="24"/>
          <w:lang w:eastAsia="es-ES"/>
        </w:rPr>
        <w:t xml:space="preserve">. Primera Edición MC </w:t>
      </w:r>
      <w:proofErr w:type="spellStart"/>
      <w:r w:rsidRPr="000D47A0">
        <w:rPr>
          <w:rFonts w:ascii="Arial" w:eastAsia="Times New Roman" w:hAnsi="Arial" w:cs="Arial"/>
          <w:sz w:val="24"/>
          <w:szCs w:val="24"/>
          <w:lang w:eastAsia="es-ES"/>
        </w:rPr>
        <w:t>Graw</w:t>
      </w:r>
      <w:proofErr w:type="spellEnd"/>
      <w:r w:rsidRPr="000D47A0">
        <w:rPr>
          <w:rFonts w:ascii="Arial" w:eastAsia="Times New Roman" w:hAnsi="Arial" w:cs="Arial"/>
          <w:sz w:val="24"/>
          <w:szCs w:val="24"/>
          <w:lang w:eastAsia="es-ES"/>
        </w:rPr>
        <w:t xml:space="preserve"> Hill, México 1991.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SWIKOWSKI    E</w:t>
      </w:r>
      <w:r w:rsidRPr="000D47A0">
        <w:rPr>
          <w:rFonts w:ascii="Arial" w:eastAsia="Times New Roman" w:hAnsi="Arial" w:cs="Arial"/>
          <w:sz w:val="24"/>
          <w:szCs w:val="24"/>
          <w:lang w:eastAsia="es-ES"/>
        </w:rPr>
        <w:t>.</w:t>
      </w:r>
      <w:r w:rsidRPr="000D47A0">
        <w:rPr>
          <w:rFonts w:ascii="Arial" w:eastAsia="Times New Roman" w:hAnsi="Arial" w:cs="Arial"/>
          <w:sz w:val="24"/>
          <w:szCs w:val="24"/>
          <w:u w:val="single"/>
          <w:lang w:eastAsia="es-ES"/>
        </w:rPr>
        <w:t xml:space="preserve"> Álgebra y Trigonometría con Geometría Analítica</w:t>
      </w:r>
      <w:r w:rsidRPr="000D47A0">
        <w:rPr>
          <w:rFonts w:ascii="Arial" w:eastAsia="Times New Roman" w:hAnsi="Arial" w:cs="Arial"/>
          <w:sz w:val="24"/>
          <w:szCs w:val="24"/>
          <w:lang w:eastAsia="es-ES"/>
        </w:rPr>
        <w:t xml:space="preserve">. Primera Edición. Grupo Editorial </w:t>
      </w:r>
      <w:proofErr w:type="spellStart"/>
      <w:r w:rsidRPr="000D47A0">
        <w:rPr>
          <w:rFonts w:ascii="Arial" w:eastAsia="Times New Roman" w:hAnsi="Arial" w:cs="Arial"/>
          <w:sz w:val="24"/>
          <w:szCs w:val="24"/>
          <w:lang w:eastAsia="es-ES"/>
        </w:rPr>
        <w:t>Iberoamerica</w:t>
      </w:r>
      <w:proofErr w:type="spellEnd"/>
      <w:r w:rsidRPr="000D47A0">
        <w:rPr>
          <w:rFonts w:ascii="Arial" w:eastAsia="Times New Roman" w:hAnsi="Arial" w:cs="Arial"/>
          <w:sz w:val="24"/>
          <w:szCs w:val="24"/>
          <w:lang w:eastAsia="es-ES"/>
        </w:rPr>
        <w:t xml:space="preserve">, México 1995.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tabs>
          <w:tab w:val="num" w:pos="720"/>
        </w:tabs>
        <w:spacing w:after="0" w:line="240" w:lineRule="auto"/>
        <w:ind w:left="720" w:hanging="720"/>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V.                EVALUACIÓN </w:t>
      </w:r>
    </w:p>
    <w:p w:rsidR="000D47A0" w:rsidRPr="000D47A0" w:rsidRDefault="000D47A0" w:rsidP="000D47A0">
      <w:pPr>
        <w:tabs>
          <w:tab w:val="left" w:pos="708"/>
        </w:tabs>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jc w:val="center"/>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APLICARAN LAS FECHAS Y NORMAS ESTIPULADAS POR LA UNIVERSIDAD.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Valoración académica. El rendimiento académico, es así: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Primer Parcial</w:t>
      </w:r>
      <w:r w:rsidRPr="000D47A0">
        <w:rPr>
          <w:rFonts w:ascii="Arial" w:eastAsia="Times New Roman" w:hAnsi="Arial" w:cs="Arial"/>
          <w:b/>
          <w:bCs/>
          <w:sz w:val="24"/>
          <w:szCs w:val="24"/>
          <w:lang w:eastAsia="es-ES"/>
        </w:rPr>
        <w:tab/>
      </w:r>
      <w:r w:rsidRPr="000D47A0">
        <w:rPr>
          <w:rFonts w:ascii="Arial" w:eastAsia="Times New Roman" w:hAnsi="Arial" w:cs="Arial"/>
          <w:b/>
          <w:bCs/>
          <w:sz w:val="24"/>
          <w:szCs w:val="24"/>
          <w:lang w:eastAsia="es-ES"/>
        </w:rPr>
        <w:tab/>
        <w:t xml:space="preserve">20/100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Segundo Parcial</w:t>
      </w:r>
      <w:r w:rsidRPr="000D47A0">
        <w:rPr>
          <w:rFonts w:ascii="Arial" w:eastAsia="Times New Roman" w:hAnsi="Arial" w:cs="Arial"/>
          <w:b/>
          <w:bCs/>
          <w:sz w:val="24"/>
          <w:szCs w:val="24"/>
          <w:lang w:eastAsia="es-ES"/>
        </w:rPr>
        <w:tab/>
      </w:r>
      <w:r w:rsidRPr="000D47A0">
        <w:rPr>
          <w:rFonts w:ascii="Arial" w:eastAsia="Times New Roman" w:hAnsi="Arial" w:cs="Arial"/>
          <w:b/>
          <w:bCs/>
          <w:sz w:val="24"/>
          <w:szCs w:val="24"/>
          <w:lang w:eastAsia="es-ES"/>
        </w:rPr>
        <w:tab/>
        <w:t xml:space="preserve">20/100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Otras Evaluaciones</w:t>
      </w:r>
      <w:r w:rsidRPr="000D47A0">
        <w:rPr>
          <w:rFonts w:ascii="Arial" w:eastAsia="Times New Roman" w:hAnsi="Arial" w:cs="Arial"/>
          <w:b/>
          <w:bCs/>
          <w:sz w:val="24"/>
          <w:szCs w:val="24"/>
          <w:lang w:eastAsia="es-ES"/>
        </w:rPr>
        <w:tab/>
      </w:r>
      <w:r w:rsidRPr="000D47A0">
        <w:rPr>
          <w:rFonts w:ascii="Arial" w:eastAsia="Times New Roman" w:hAnsi="Arial" w:cs="Arial"/>
          <w:b/>
          <w:bCs/>
          <w:sz w:val="24"/>
          <w:szCs w:val="24"/>
          <w:lang w:eastAsia="es-ES"/>
        </w:rPr>
        <w:tab/>
        <w:t xml:space="preserve">30/100; así: </w:t>
      </w:r>
    </w:p>
    <w:p w:rsidR="000D47A0" w:rsidRPr="000D47A0" w:rsidRDefault="000D47A0" w:rsidP="000D47A0">
      <w:pPr>
        <w:spacing w:after="0" w:line="240" w:lineRule="auto"/>
        <w:ind w:left="708" w:firstLine="708"/>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Texto Paralelo</w:t>
      </w:r>
      <w:r w:rsidRPr="000D47A0">
        <w:rPr>
          <w:rFonts w:ascii="Arial" w:eastAsia="Times New Roman" w:hAnsi="Arial" w:cs="Arial"/>
          <w:b/>
          <w:bCs/>
          <w:sz w:val="24"/>
          <w:szCs w:val="24"/>
          <w:lang w:eastAsia="es-ES"/>
        </w:rPr>
        <w:tab/>
        <w:t xml:space="preserve">15/100 </w:t>
      </w:r>
    </w:p>
    <w:p w:rsidR="000D47A0" w:rsidRPr="000D47A0" w:rsidRDefault="000D47A0" w:rsidP="000D47A0">
      <w:pPr>
        <w:spacing w:after="0" w:line="240" w:lineRule="auto"/>
        <w:ind w:left="708" w:firstLine="708"/>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Trabajos especiales</w:t>
      </w:r>
      <w:r w:rsidRPr="000D47A0">
        <w:rPr>
          <w:rFonts w:ascii="Arial" w:eastAsia="Times New Roman" w:hAnsi="Arial" w:cs="Arial"/>
          <w:b/>
          <w:bCs/>
          <w:sz w:val="24"/>
          <w:szCs w:val="24"/>
          <w:lang w:eastAsia="es-ES"/>
        </w:rPr>
        <w:tab/>
        <w:t xml:space="preserve">15/100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b/>
          <w:bCs/>
          <w:sz w:val="24"/>
          <w:szCs w:val="24"/>
          <w:lang w:eastAsia="es-ES"/>
        </w:rPr>
        <w:t>Examen final</w:t>
      </w:r>
      <w:r w:rsidRPr="000D47A0">
        <w:rPr>
          <w:rFonts w:ascii="Arial" w:eastAsia="Times New Roman" w:hAnsi="Arial" w:cs="Arial"/>
          <w:b/>
          <w:bCs/>
          <w:sz w:val="24"/>
          <w:szCs w:val="24"/>
          <w:lang w:eastAsia="es-ES"/>
        </w:rPr>
        <w:tab/>
      </w:r>
      <w:r w:rsidRPr="000D47A0">
        <w:rPr>
          <w:rFonts w:ascii="Arial" w:eastAsia="Times New Roman" w:hAnsi="Arial" w:cs="Arial"/>
          <w:b/>
          <w:bCs/>
          <w:sz w:val="24"/>
          <w:szCs w:val="24"/>
          <w:lang w:eastAsia="es-ES"/>
        </w:rPr>
        <w:tab/>
      </w:r>
      <w:r w:rsidRPr="000D47A0">
        <w:rPr>
          <w:rFonts w:ascii="Arial" w:eastAsia="Times New Roman" w:hAnsi="Arial" w:cs="Arial"/>
          <w:b/>
          <w:bCs/>
          <w:sz w:val="24"/>
          <w:szCs w:val="24"/>
          <w:lang w:eastAsia="es-ES"/>
        </w:rPr>
        <w:tab/>
        <w:t>30/100</w:t>
      </w:r>
      <w:r w:rsidRPr="000D47A0">
        <w:rPr>
          <w:rFonts w:ascii="Arial" w:eastAsia="Times New Roman" w:hAnsi="Arial" w:cs="Arial"/>
          <w:sz w:val="24"/>
          <w:szCs w:val="24"/>
          <w:lang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val="es-MX" w:eastAsia="es-ES"/>
        </w:rPr>
        <w:t xml:space="preserve">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val="es-MX" w:eastAsia="es-ES"/>
        </w:rPr>
        <w:t xml:space="preserve">  </w:t>
      </w:r>
    </w:p>
    <w:p w:rsidR="000D47A0" w:rsidRPr="000D47A0" w:rsidRDefault="000D47A0" w:rsidP="000D47A0">
      <w:pPr>
        <w:spacing w:after="0" w:line="240" w:lineRule="auto"/>
        <w:outlineLvl w:val="2"/>
        <w:rPr>
          <w:rFonts w:ascii="Times New Roman" w:eastAsia="Times New Roman" w:hAnsi="Times New Roman" w:cs="Times New Roman"/>
          <w:b/>
          <w:bCs/>
          <w:sz w:val="27"/>
          <w:szCs w:val="27"/>
          <w:lang w:eastAsia="es-ES"/>
        </w:rPr>
      </w:pPr>
      <w:r w:rsidRPr="000D47A0">
        <w:rPr>
          <w:rFonts w:ascii="Arial" w:eastAsia="Times New Roman" w:hAnsi="Arial" w:cs="Arial"/>
          <w:b/>
          <w:sz w:val="24"/>
          <w:szCs w:val="24"/>
          <w:lang w:eastAsia="es-ES"/>
        </w:rPr>
        <w:t xml:space="preserve">   Observaciones </w:t>
      </w:r>
    </w:p>
    <w:p w:rsidR="000D47A0" w:rsidRPr="000D47A0" w:rsidRDefault="000D47A0" w:rsidP="000D47A0">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0D47A0">
        <w:rPr>
          <w:rFonts w:ascii="Arial" w:eastAsia="Times New Roman" w:hAnsi="Arial" w:cs="Arial"/>
          <w:sz w:val="24"/>
          <w:szCs w:val="24"/>
          <w:lang w:val="es-MX" w:eastAsia="es-ES"/>
        </w:rPr>
        <w:t>v</w:t>
      </w:r>
      <w:proofErr w:type="gramEnd"/>
      <w:r w:rsidRPr="000D47A0">
        <w:rPr>
          <w:rFonts w:ascii="Arial" w:eastAsia="Times New Roman" w:hAnsi="Arial" w:cs="Arial"/>
          <w:sz w:val="24"/>
          <w:szCs w:val="24"/>
          <w:lang w:val="es-MX" w:eastAsia="es-ES"/>
        </w:rPr>
        <w:t xml:space="preserve">     El examen final es obligatorio como requisito para aprobar la zona acumulada durante el curso.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val="es-MX" w:eastAsia="es-ES"/>
        </w:rPr>
        <w:t xml:space="preserve">    </w:t>
      </w:r>
    </w:p>
    <w:p w:rsidR="000D47A0" w:rsidRPr="000D47A0" w:rsidRDefault="000D47A0" w:rsidP="000D47A0">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0D47A0">
        <w:rPr>
          <w:rFonts w:ascii="Arial" w:eastAsia="Times New Roman" w:hAnsi="Arial" w:cs="Arial"/>
          <w:sz w:val="24"/>
          <w:szCs w:val="24"/>
          <w:lang w:val="es-MX" w:eastAsia="es-ES"/>
        </w:rPr>
        <w:t>v</w:t>
      </w:r>
      <w:proofErr w:type="gramEnd"/>
      <w:r w:rsidRPr="000D47A0">
        <w:rPr>
          <w:rFonts w:ascii="Arial" w:eastAsia="Times New Roman" w:hAnsi="Arial" w:cs="Arial"/>
          <w:sz w:val="24"/>
          <w:szCs w:val="24"/>
          <w:lang w:val="es-MX" w:eastAsia="es-ES"/>
        </w:rPr>
        <w:t xml:space="preserve">     La zona mínima para tener derecho a examen final es de 30 puntos.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val="es-MX" w:eastAsia="es-ES"/>
        </w:rPr>
        <w:t xml:space="preserve">  </w:t>
      </w:r>
    </w:p>
    <w:p w:rsidR="000D47A0" w:rsidRPr="000D47A0" w:rsidRDefault="000D47A0" w:rsidP="000D47A0">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0D47A0">
        <w:rPr>
          <w:rFonts w:ascii="Arial" w:eastAsia="Times New Roman" w:hAnsi="Arial" w:cs="Arial"/>
          <w:sz w:val="24"/>
          <w:szCs w:val="24"/>
          <w:lang w:val="es-MX" w:eastAsia="es-ES"/>
        </w:rPr>
        <w:t>v</w:t>
      </w:r>
      <w:proofErr w:type="gramEnd"/>
      <w:r w:rsidRPr="000D47A0">
        <w:rPr>
          <w:rFonts w:ascii="Arial" w:eastAsia="Times New Roman" w:hAnsi="Arial" w:cs="Arial"/>
          <w:sz w:val="24"/>
          <w:szCs w:val="24"/>
          <w:lang w:val="es-MX" w:eastAsia="es-ES"/>
        </w:rPr>
        <w:t xml:space="preserve">     La nota mínima para aprobar es de 60 puntos. </w:t>
      </w:r>
    </w:p>
    <w:p w:rsidR="000D47A0" w:rsidRPr="000D47A0" w:rsidRDefault="000D47A0" w:rsidP="000D47A0">
      <w:pPr>
        <w:spacing w:after="0" w:line="240" w:lineRule="auto"/>
        <w:rPr>
          <w:rFonts w:ascii="Times New Roman" w:eastAsia="Times New Roman" w:hAnsi="Times New Roman" w:cs="Times New Roman"/>
          <w:sz w:val="24"/>
          <w:szCs w:val="24"/>
          <w:lang w:eastAsia="es-ES"/>
        </w:rPr>
      </w:pPr>
      <w:r w:rsidRPr="000D47A0">
        <w:rPr>
          <w:rFonts w:ascii="Arial" w:eastAsia="Times New Roman" w:hAnsi="Arial" w:cs="Arial"/>
          <w:sz w:val="24"/>
          <w:szCs w:val="24"/>
          <w:lang w:val="es-MX" w:eastAsia="es-ES"/>
        </w:rPr>
        <w:t xml:space="preserve">  </w:t>
      </w:r>
    </w:p>
    <w:p w:rsidR="000D47A0" w:rsidRPr="000D47A0" w:rsidRDefault="000D47A0" w:rsidP="000D47A0">
      <w:pPr>
        <w:tabs>
          <w:tab w:val="num" w:pos="900"/>
        </w:tabs>
        <w:spacing w:after="0" w:line="240" w:lineRule="auto"/>
        <w:ind w:left="900" w:hanging="360"/>
        <w:rPr>
          <w:rFonts w:ascii="Times New Roman" w:eastAsia="Times New Roman" w:hAnsi="Times New Roman" w:cs="Times New Roman"/>
          <w:sz w:val="24"/>
          <w:szCs w:val="24"/>
          <w:lang w:eastAsia="es-ES"/>
        </w:rPr>
      </w:pPr>
      <w:proofErr w:type="gramStart"/>
      <w:r w:rsidRPr="000D47A0">
        <w:rPr>
          <w:rFonts w:ascii="Arial" w:eastAsia="Times New Roman" w:hAnsi="Arial" w:cs="Arial"/>
          <w:sz w:val="24"/>
          <w:szCs w:val="24"/>
          <w:lang w:val="es-MX" w:eastAsia="es-ES"/>
        </w:rPr>
        <w:t>v</w:t>
      </w:r>
      <w:proofErr w:type="gramEnd"/>
      <w:r w:rsidRPr="000D47A0">
        <w:rPr>
          <w:rFonts w:ascii="Arial" w:eastAsia="Times New Roman" w:hAnsi="Arial" w:cs="Arial"/>
          <w:sz w:val="24"/>
          <w:szCs w:val="24"/>
          <w:lang w:val="es-MX" w:eastAsia="es-ES"/>
        </w:rPr>
        <w:t xml:space="preserve">     De no haber aprobado la asignatura prerrequisito, no tiene  validez,  lo efectuado en esta asignatura por el estudiante. </w:t>
      </w:r>
    </w:p>
    <w:p w:rsidR="000D47A0" w:rsidRPr="000D47A0" w:rsidRDefault="000D47A0" w:rsidP="000D47A0">
      <w:pPr>
        <w:tabs>
          <w:tab w:val="num" w:pos="900"/>
        </w:tabs>
        <w:spacing w:after="0" w:line="240" w:lineRule="auto"/>
        <w:ind w:left="900" w:hanging="360"/>
        <w:rPr>
          <w:rFonts w:ascii="Times New Roman" w:eastAsia="Times New Roman" w:hAnsi="Times New Roman" w:cs="Times New Roman"/>
          <w:sz w:val="24"/>
          <w:szCs w:val="24"/>
          <w:lang w:eastAsia="es-ES"/>
        </w:rPr>
      </w:pPr>
      <w:r w:rsidRPr="000D47A0">
        <w:rPr>
          <w:rFonts w:ascii="Times New Roman" w:eastAsia="Times New Roman" w:hAnsi="Times New Roman" w:cs="Times New Roman"/>
          <w:sz w:val="24"/>
          <w:szCs w:val="24"/>
          <w:lang w:eastAsia="es-ES"/>
        </w:rPr>
        <w:t> </w:t>
      </w:r>
    </w:p>
    <w:p w:rsidR="000D47A0" w:rsidRPr="000D47A0" w:rsidRDefault="000D47A0" w:rsidP="000D47A0"/>
    <w:sectPr w:rsidR="000D47A0" w:rsidRPr="000D47A0"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47A0"/>
    <w:rsid w:val="000D47A0"/>
    <w:rsid w:val="00265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0D47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D47A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0D47A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0D47A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7A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D47A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0D47A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0D47A0"/>
    <w:rPr>
      <w:rFonts w:ascii="Times New Roman" w:eastAsia="Times New Roman" w:hAnsi="Times New Roman" w:cs="Times New Roman"/>
      <w:b/>
      <w:bCs/>
      <w:sz w:val="24"/>
      <w:szCs w:val="24"/>
      <w:lang w:eastAsia="es-ES"/>
    </w:rPr>
  </w:style>
  <w:style w:type="paragraph" w:styleId="Encabezado">
    <w:name w:val="header"/>
    <w:basedOn w:val="Normal"/>
    <w:link w:val="EncabezadoCar"/>
    <w:uiPriority w:val="99"/>
    <w:semiHidden/>
    <w:unhideWhenUsed/>
    <w:rsid w:val="000D47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semiHidden/>
    <w:rsid w:val="000D47A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semiHidden/>
    <w:unhideWhenUsed/>
    <w:rsid w:val="000D47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semiHidden/>
    <w:rsid w:val="000D47A0"/>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semiHidden/>
    <w:unhideWhenUsed/>
    <w:rsid w:val="000D47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0D47A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0D47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0D47A0"/>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0D47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47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9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1085</Words>
  <Characters>5972</Characters>
  <Application>Microsoft Office Word</Application>
  <DocSecurity>0</DocSecurity>
  <Lines>49</Lines>
  <Paragraphs>14</Paragraphs>
  <ScaleCrop>false</ScaleCrop>
  <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2011-11-22T16:31:00Z</dcterms:created>
  <dcterms:modified xsi:type="dcterms:W3CDTF">2011-11-22T16:44:00Z</dcterms:modified>
</cp:coreProperties>
</file>