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4" w:rsidRPr="00D41484" w:rsidRDefault="00D41484" w:rsidP="00D41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41484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ASIGNATURA: MANEJO Y CONSERVACIÓN DE SUELOS </w:t>
      </w:r>
    </w:p>
    <w:p w:rsidR="00D41484" w:rsidRPr="00D41484" w:rsidRDefault="00D41484" w:rsidP="00D41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41484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CODIGO: FG005 </w:t>
      </w:r>
    </w:p>
    <w:p w:rsidR="00D41484" w:rsidRPr="00D41484" w:rsidRDefault="00D41484" w:rsidP="00D4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PRERREQUISITO: EDAFOLOGÍA, CODIGO FG003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41484">
        <w:rPr>
          <w:rFonts w:ascii="Arial" w:eastAsia="Times New Roman" w:hAnsi="Arial" w:cs="Arial"/>
          <w:b/>
          <w:bCs/>
          <w:kern w:val="36"/>
          <w:sz w:val="24"/>
          <w:szCs w:val="24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l. DESCRIPCION DE LA ASIGNATURA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El programa de Conservación de Suelos está diseñado para instruir al estudiante en los principales fundamentos sobre la conservación de suelos en Guatemala, y la clasificación de tierras por capacidad de uso.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El curso  está  diseñado en cinco unidades que abarcan las generalidades de la conservación, la erosión, las prácticas de conservación de suelos y aguas, clasificación de tierras por capacidad de uso y la caracterización de áreas con fines conservacionistas.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Los puntos son tratados desde la óptica  de la realidad de Guatemala.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2. OBJETIVOS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Generales: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a.)    Que el estudiante conozca la realidad nacional con respecto a la conservación de suelos de Guatemala.</w:t>
      </w:r>
    </w:p>
    <w:p w:rsidR="00D41484" w:rsidRPr="00D41484" w:rsidRDefault="00D41484" w:rsidP="00D414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b.)   Establecer la importancia de la erosión dentro de la conservación de suelos.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c</w:t>
      </w:r>
      <w:proofErr w:type="gramEnd"/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.)    Que el estudiante obtenga la capacidad para seleccionar y diseñar las prácticas de conservación de suelos para el control de la erosión.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Específicos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1785"/>
        </w:tabs>
        <w:spacing w:after="0" w:line="240" w:lineRule="auto"/>
        <w:ind w:left="178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a)     Relacionarse con la nomenclatura de conservación de suelos. </w:t>
      </w:r>
    </w:p>
    <w:p w:rsidR="00D41484" w:rsidRPr="00D41484" w:rsidRDefault="00D41484" w:rsidP="00D41484">
      <w:pPr>
        <w:tabs>
          <w:tab w:val="num" w:pos="1785"/>
        </w:tabs>
        <w:spacing w:after="0" w:line="240" w:lineRule="auto"/>
        <w:ind w:left="178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b)     Conocer las principales prácticas de conservación de suelos y aguas. </w:t>
      </w:r>
    </w:p>
    <w:p w:rsidR="00D41484" w:rsidRPr="00D41484" w:rsidRDefault="00D41484" w:rsidP="00D41484">
      <w:pPr>
        <w:tabs>
          <w:tab w:val="num" w:pos="1785"/>
        </w:tabs>
        <w:spacing w:after="0" w:line="240" w:lineRule="auto"/>
        <w:ind w:left="1785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c)      Interpretar mapas de capacidad productiva de la tierra con fines conservacionistas.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 CONTENIDO DEL. CURSO </w:t>
      </w:r>
    </w:p>
    <w:p w:rsidR="00D41484" w:rsidRPr="00D41484" w:rsidRDefault="00D41484" w:rsidP="00D414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ab/>
        <w:t xml:space="preserve">PRIMERA UNIDAD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 Conceptos generales </w:t>
      </w:r>
    </w:p>
    <w:p w:rsidR="00D41484" w:rsidRPr="00D41484" w:rsidRDefault="00D41484" w:rsidP="00D414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3.1.2. Conservación de suelos y aguas, manejo sustentable y sostenible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                  </w:t>
      </w:r>
      <w:proofErr w:type="gramStart"/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del</w:t>
      </w:r>
      <w:proofErr w:type="gramEnd"/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suelo, recursos renovables y no renovables.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3.1.3. Conservación de suelos y aguas en Guatemala. </w:t>
      </w:r>
    </w:p>
    <w:p w:rsidR="00D41484" w:rsidRPr="00D41484" w:rsidRDefault="00D41484" w:rsidP="00D414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3.1.4. Factores que han contribuido al deterioro de los suelos en  </w:t>
      </w:r>
    </w:p>
    <w:p w:rsidR="00D41484" w:rsidRPr="00D41484" w:rsidRDefault="00D41484" w:rsidP="00D414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      Guatemala.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3.2. SEGUNDA UNIDAD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3.2.1. La  erosión, concepto y proceso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3.2.2. Agentes de erosión; agua, viento, temperatura</w:t>
      </w: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,,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organismos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3.2.3. Clases de erosión geológica, inducida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 xml:space="preserve">3.2.4. Tipos de erosión, hídrica y eólica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3.2.5. Formas de erosión, laminar, </w:t>
      </w:r>
      <w:proofErr w:type="spell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canalicular</w:t>
      </w:r>
      <w:proofErr w:type="spell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</w:t>
      </w: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cárcavas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, tolvaneras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3.2.6. Capacidad erosiva de los suelos de Guatemala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3.2.7. Determinación de la capacidad erosiva del suelo, eólica e hídrica.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3.3. TERCERA UNIDAD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3.3.1. Prácticas mecánicas de conservací6n de suelos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3.3.2. Terrazas de banco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3.3.3. Terrazas Individuales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3.3.4. Terrazas de absorción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3.3.5. Acequias de ladera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3.3.6. Canales de desviación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3.3.7. Pozos de absorción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3.3.8. </w:t>
      </w: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otros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no contemplados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3.4. CUARTA UNIDAD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3.4.1. Prácticas agronómicas y forestales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3.4.2. Cultivo en fajas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3.4.3. Cultivo en contorno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3.4.4. Cortina </w:t>
      </w:r>
      <w:proofErr w:type="spell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rompevientos</w:t>
      </w:r>
      <w:proofErr w:type="spell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3.4.5. Rotación de cultivos.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3.4.6. Asociación de cultivos.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3.4.7.  Coberturas vegetales y materiales orgánicos.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3.5. QUINTA UNIDAD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3.5.1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Cárcavas y su control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3.6. SEXTA UNIDAD </w:t>
      </w:r>
    </w:p>
    <w:p w:rsidR="00D41484" w:rsidRPr="00D41484" w:rsidRDefault="00D41484" w:rsidP="00D41484">
      <w:pPr>
        <w:tabs>
          <w:tab w:val="num" w:pos="1428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3.6.1.      Clasificación de  tierras por capacidad de uso. </w:t>
      </w:r>
    </w:p>
    <w:p w:rsidR="00D41484" w:rsidRPr="00D41484" w:rsidRDefault="00D41484" w:rsidP="00D41484">
      <w:pPr>
        <w:tabs>
          <w:tab w:val="num" w:pos="1428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3.6.2.      Definición e importancia. </w:t>
      </w:r>
    </w:p>
    <w:p w:rsidR="00D41484" w:rsidRPr="00D41484" w:rsidRDefault="00D41484" w:rsidP="00D41484">
      <w:pPr>
        <w:tabs>
          <w:tab w:val="num" w:pos="1428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3.6.3.      Metodologías aplicadas en Guatemala. </w:t>
      </w:r>
    </w:p>
    <w:p w:rsidR="00D41484" w:rsidRPr="00D41484" w:rsidRDefault="00D41484" w:rsidP="00D41484">
      <w:pPr>
        <w:tabs>
          <w:tab w:val="num" w:pos="1428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3.6.4.      Correlación de la capacidad de uso con </w:t>
      </w:r>
      <w:proofErr w:type="spellStart"/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practicas</w:t>
      </w:r>
      <w:proofErr w:type="spellEnd"/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de conservación.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PERSPECTIVA DE </w:t>
      </w:r>
      <w:proofErr w:type="gramStart"/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>PRACTICAS</w:t>
      </w:r>
      <w:proofErr w:type="gramEnd"/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- Conocimiento de nivel A, clinómetro, y nivel de mano.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- Calculo de superficies.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- Trazo de curvos a nivel y determinación de la pendiente.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- Observación de estructuras físicas y vegetativas en el campo.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4. METODOLOGIA DOCENTE: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En el</w:t>
      </w: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ab/>
        <w:t xml:space="preserve">desarrollo del curso se utilizará la clase dinámica grupal en sus variantes, exposición guías de trabajo, test de ensayo y vivencias directas  en temas del curso, laboratorios y prácticas. El apoyo con el retroproyector de </w:t>
      </w: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lastRenderedPageBreak/>
        <w:t>diapositivas y acetatos será importante, así mismo el uso adecuado de la pizarra.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5. BIBLIOGRAFIA;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L. AID. Glosario de conservación de suelos y aguas, México, A I D, s. f, 2,121 p.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2. La erosión del suelo, México, 1965, 16 p.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3. CSS. USDA. Manual de conservací6n de suelos, México, LIMUSA. 1978. 200 p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4. CAJAS. S. E. Cartilla técnica de Conservación de suelos. Guatemala, DIGESA, 183, 44 p.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5. FERRE7, RUI-19. E. Manual de conservación de suelos agrícolas, México, Ed. </w:t>
      </w:r>
      <w:r w:rsidRPr="00D41484">
        <w:rPr>
          <w:rFonts w:ascii="Arial" w:eastAsia="Times New Roman" w:hAnsi="Arial" w:cs="Arial"/>
          <w:sz w:val="24"/>
          <w:szCs w:val="20"/>
          <w:lang w:eastAsia="es-ES"/>
        </w:rPr>
        <w:t xml:space="preserve">DIANA, 170 p.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6. INTECAP.  Manual de conservación de suelos, Guatemala, INTE 1-7AP. </w:t>
      </w:r>
      <w:proofErr w:type="spell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s.f.</w:t>
      </w:r>
      <w:proofErr w:type="spell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103 p.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7. PERU. Ministerio de Agricultura, Dirección General de aguas. Manual técnico de conservación de suelos, Perú 1965. 60 p. </w:t>
      </w:r>
    </w:p>
    <w:p w:rsidR="00D41484" w:rsidRPr="00D41484" w:rsidRDefault="00D41484" w:rsidP="00D414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D41484">
        <w:rPr>
          <w:rFonts w:ascii="Arial" w:eastAsia="Times New Roman" w:hAnsi="Arial" w:cs="Arial"/>
          <w:b/>
          <w:bCs/>
          <w:kern w:val="36"/>
          <w:sz w:val="24"/>
          <w:szCs w:val="24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6. EVALUACIÓN. </w:t>
      </w:r>
    </w:p>
    <w:p w:rsidR="00D41484" w:rsidRPr="00D41484" w:rsidRDefault="00D41484" w:rsidP="00D4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>APLICARAN LAS FECHAS Y NORMAS ESTIPULADAS POR LA  UNIVERSIDAD.</w:t>
      </w:r>
    </w:p>
    <w:p w:rsidR="00D41484" w:rsidRPr="00D41484" w:rsidRDefault="00D41484" w:rsidP="00D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Valoración académica. El rendimiento académico, es así: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Primer Parcial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Segundo Parcial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Otras Evaluaciones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30/100; así: </w:t>
      </w:r>
    </w:p>
    <w:p w:rsidR="00D41484" w:rsidRPr="00D41484" w:rsidRDefault="00D41484" w:rsidP="00D41484">
      <w:pPr>
        <w:spacing w:after="0" w:line="240" w:lineRule="auto"/>
        <w:ind w:left="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Texto Paralelo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D41484" w:rsidRPr="00D41484" w:rsidRDefault="00D41484" w:rsidP="00D41484">
      <w:pPr>
        <w:spacing w:after="0" w:line="240" w:lineRule="auto"/>
        <w:ind w:left="1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Trabajos especiales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D41484" w:rsidRPr="00D41484" w:rsidRDefault="00D41484" w:rsidP="00D414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Examen final</w:t>
      </w: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  </w:t>
      </w:r>
    </w:p>
    <w:p w:rsidR="00D41484" w:rsidRPr="00D41484" w:rsidRDefault="00D41484" w:rsidP="00D414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41484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   OBSERVACIONES </w:t>
      </w:r>
    </w:p>
    <w:p w:rsidR="00D41484" w:rsidRPr="00D41484" w:rsidRDefault="00D41484" w:rsidP="00D4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El examen final es obligatorio como requisito para aprobar la zona acumulada durante el curso. </w:t>
      </w:r>
    </w:p>
    <w:p w:rsidR="00D41484" w:rsidRPr="00D41484" w:rsidRDefault="00D41484" w:rsidP="00D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</w:t>
      </w:r>
    </w:p>
    <w:p w:rsidR="00D41484" w:rsidRPr="00D41484" w:rsidRDefault="00D41484" w:rsidP="00D4148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zona mínima para tener derecho a examen final es de 30 puntos. </w:t>
      </w:r>
    </w:p>
    <w:p w:rsidR="00D41484" w:rsidRPr="00D41484" w:rsidRDefault="00D41484" w:rsidP="00D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nota mínima para aprobar es de 60 puntos. </w:t>
      </w:r>
    </w:p>
    <w:p w:rsidR="00D41484" w:rsidRPr="00D41484" w:rsidRDefault="00D41484" w:rsidP="00D4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D41484" w:rsidRPr="00D41484" w:rsidRDefault="00D41484" w:rsidP="00D41484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lastRenderedPageBreak/>
        <w:t>v</w:t>
      </w:r>
      <w:proofErr w:type="gramEnd"/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De no haber aprobado la asignatura prerrequisito, no tiene  validez,  lo efectuado en esta asignatura por el estudiante. </w:t>
      </w:r>
    </w:p>
    <w:p w:rsidR="00D41484" w:rsidRPr="00D41484" w:rsidRDefault="00D41484" w:rsidP="00D414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484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265BC9" w:rsidRPr="00D41484" w:rsidRDefault="00265BC9"/>
    <w:sectPr w:rsidR="00265BC9" w:rsidRPr="00D41484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484"/>
    <w:rsid w:val="00265BC9"/>
    <w:rsid w:val="00D4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D4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41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41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14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4148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4148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4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41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1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4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4148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2011-11-22T16:59:00Z</dcterms:created>
  <dcterms:modified xsi:type="dcterms:W3CDTF">2011-11-22T17:00:00Z</dcterms:modified>
</cp:coreProperties>
</file>