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F0" w:rsidRPr="00F000F0" w:rsidRDefault="00F000F0" w:rsidP="00F000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>ASIGNATURA: MATEMATICA III</w:t>
      </w:r>
    </w:p>
    <w:p w:rsidR="00F000F0" w:rsidRPr="00F000F0" w:rsidRDefault="00F000F0" w:rsidP="00F000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F000F0">
        <w:rPr>
          <w:rFonts w:ascii="Arial" w:eastAsia="Times New Roman" w:hAnsi="Arial" w:cs="Arial"/>
          <w:b/>
          <w:bCs/>
          <w:kern w:val="36"/>
          <w:sz w:val="24"/>
          <w:szCs w:val="20"/>
          <w:lang w:val="es-GT" w:eastAsia="es-ES"/>
        </w:rPr>
        <w:t xml:space="preserve">CODIGO: FG068 </w:t>
      </w:r>
    </w:p>
    <w:p w:rsidR="00F000F0" w:rsidRPr="00F000F0" w:rsidRDefault="00F000F0" w:rsidP="00F0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PRERREQUISITO: </w:t>
      </w:r>
    </w:p>
    <w:p w:rsidR="00F000F0" w:rsidRPr="00F000F0" w:rsidRDefault="00F000F0" w:rsidP="00F0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>OBJETIVO GENERAL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Contribuir a los fines de la Educación Superior, para que el estudiante de la Carrera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intermedia</w:t>
      </w:r>
      <w:proofErr w:type="gram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de Gerencia y la Terminal de Licenciatura en Administración, conozca el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desarrollo</w:t>
      </w:r>
      <w:proofErr w:type="gram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de la Administración III a su campo, que le permita resolver con criterio los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problemas</w:t>
      </w:r>
      <w:proofErr w:type="gram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administrativos.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>OBJETIVOS ESPECIFICOS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Obtenga los principios fundamentales y básicos que rigen a la ciencia Administrativa y Empresarial. </w:t>
      </w:r>
    </w:p>
    <w:p w:rsidR="00F000F0" w:rsidRPr="00F000F0" w:rsidRDefault="00F000F0" w:rsidP="00F000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Se familiarice con el proceso lógico de la Administración en su vida laboral y personal. </w:t>
      </w:r>
    </w:p>
    <w:p w:rsidR="00F000F0" w:rsidRPr="00F000F0" w:rsidRDefault="00F000F0" w:rsidP="00F000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Disciplinar y entrenar al estudiante para que utilice con precisión y destreza las escuelas de la administración científica.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>CONTENIDO DEL PROGRAMA: TEMAS Y SUB-TEMAS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1. Escuelas de Administración Científica.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1.1.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Concepto general de las Escuelas de Administración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1.2.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Escuela de la Administración Científica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1.3.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Escuela del Proceso Administrativo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1.4.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Escuela </w:t>
      </w:r>
      <w:proofErr w:type="spell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Empiriológica</w:t>
      </w:r>
      <w:proofErr w:type="spell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1.5.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Escuela del Comportamiento Humano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1.6.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Escuela del Sistema Social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1.7.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Escuela de la Teoría de las Decisiones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1.8.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Escuela Matemática o de la Administración Cuantitativa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2. La Empresa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2.1.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Elementos que forman la empresa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2.2.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La unidad empresarial y sus distintos aspectos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2.3.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El empresario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2.4.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Los Fines de la empresa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2.5. 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Los problemas de la magnitud de la empresa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3. La Previsión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3.1.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Principios generales de la previsión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3.2.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Reglas para la Fijación del objetivo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3.3.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Diversas clases de objetivos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3.4.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La investigación y sus reglas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lastRenderedPageBreak/>
        <w:t>3.5.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Técnicas de la investigación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3.6.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Reglas sobre los cursos alternativos de acción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3.7.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Técnicas sobre los cursos alternativos de acción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4. La Planeación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4.1.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Concepto e importancia de la planeación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4.2.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Los principios de la planeación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4.3.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Reglas sobre las políticas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4.4.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Reglas sobre las estrategias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4.5. 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Reglas sobre los procedimientos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4.6.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Reglas sobre los programas y presupuestos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4.7.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Técnicas de la planeación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5.  La Organización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5.1.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Su concepto e importancia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5.2.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Sus objetivos,  función social y especies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5.3.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Los principios de la organización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5.4.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La funcionalización;  reglas y técnicas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5.5.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Sistemas de organización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5.6.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Los niveles jerárquicos: sus reglas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5.7. 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El tramo de control y sus reglas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5.8.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La definición de funciones y obligaciones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5.9.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Los comités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5.10.   La  complejidad organizacional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5.11. 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Organización y burocracia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6. La Integración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6.1.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Aspectos dinámicos de la Administración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6.2.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Su concepto e importancia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6.3.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Principios de la integración de personas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6.4.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Principios de la integración de cosas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6-5,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Reglas y técnicas de la integración de personas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6.6.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Integración y relaciones industriales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6.7.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Integración y relaciones públicas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6.8.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Técnicas fundamentales de la administración de cosas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7.  Concepto e importancia de la Dirección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7.1.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Concepto de dirección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7.2.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Principios de la dirección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7.3.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U comunicación: Sistema nervioso de la Administración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7.4.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Especies de la comunicación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7.5.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Principios de la comunicación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7.6.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Barreras de la comunicación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7.7.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La autoridad y el mando en la empresa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7.8.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Complementos y auxiliares de la autoridad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7.9.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Autoridad y liderazgo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7.10,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Decisiones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lastRenderedPageBreak/>
        <w:t>7.11.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Auxiliares técnicos U mando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7.12.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Reglas de la delegación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7.13. 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La supervisión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8. El control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8.1.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Su concepto y sus tipos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8.2.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Su importancia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8.3.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Sus principios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8.4.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Su proceso y reglas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8.5.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Clasificación de los medios de control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8.6.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Algunos sistemas modernos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>Metodología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1. Metodología Participativa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1.1 Conversación y discusión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1.2 Dinámica de grupo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1.3 Grupos de estudio, discusión y trabajo.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>BIBLIOGRAFIA SUGERIDA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1. George </w:t>
      </w:r>
      <w:proofErr w:type="spell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CIaude</w:t>
      </w:r>
      <w:proofErr w:type="spell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. "'Historia del Pensamiento Administrativo". </w:t>
      </w:r>
      <w:proofErr w:type="spell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Prentice</w:t>
      </w:r>
      <w:proofErr w:type="spell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Hall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Hispanoamérica,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 </w:t>
      </w:r>
      <w:proofErr w:type="spell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Munch</w:t>
      </w:r>
      <w:proofErr w:type="spell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Galindo y García </w:t>
      </w:r>
      <w:proofErr w:type="spell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Martinez</w:t>
      </w:r>
      <w:proofErr w:type="spell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. "'Fundamentos de la Administración". Editorial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Trillas. México. 1986.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 Reyes Ponce, Agustín, "Administración Moderna". Editorial </w:t>
      </w:r>
      <w:proofErr w:type="spell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Limusa</w:t>
      </w:r>
      <w:proofErr w:type="spell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. 1a. Edición.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000F0">
        <w:rPr>
          <w:rFonts w:ascii="Arial" w:eastAsia="Times New Roman" w:hAnsi="Arial" w:cs="Arial"/>
          <w:sz w:val="24"/>
          <w:szCs w:val="20"/>
          <w:lang w:eastAsia="es-ES"/>
        </w:rPr>
        <w:t xml:space="preserve">México. </w:t>
      </w:r>
      <w:r w:rsidRPr="00F000F0">
        <w:rPr>
          <w:rFonts w:ascii="Arial" w:eastAsia="Times New Roman" w:hAnsi="Arial" w:cs="Arial"/>
          <w:sz w:val="24"/>
          <w:szCs w:val="20"/>
          <w:lang w:val="en-US" w:eastAsia="es-ES"/>
        </w:rPr>
        <w:t xml:space="preserve">1962.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n-US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n-US" w:eastAsia="es-ES"/>
        </w:rPr>
        <w:t xml:space="preserve">4. Stoner, James A. &amp; Edward </w:t>
      </w:r>
      <w:proofErr w:type="spellStart"/>
      <w:r w:rsidRPr="00F000F0">
        <w:rPr>
          <w:rFonts w:ascii="Arial" w:eastAsia="Times New Roman" w:hAnsi="Arial" w:cs="Arial"/>
          <w:sz w:val="24"/>
          <w:szCs w:val="20"/>
          <w:lang w:val="en-US" w:eastAsia="es-ES"/>
        </w:rPr>
        <w:t>Freemar</w:t>
      </w:r>
      <w:proofErr w:type="spellEnd"/>
      <w:r w:rsidRPr="00F000F0">
        <w:rPr>
          <w:rFonts w:ascii="Arial" w:eastAsia="Times New Roman" w:hAnsi="Arial" w:cs="Arial"/>
          <w:sz w:val="24"/>
          <w:szCs w:val="20"/>
          <w:lang w:val="en-US" w:eastAsia="es-ES"/>
        </w:rPr>
        <w:t xml:space="preserve">. 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"</w:t>
      </w:r>
      <w:proofErr w:type="spell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Administracicón</w:t>
      </w:r>
      <w:proofErr w:type="spell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". Editorial </w:t>
      </w:r>
      <w:proofErr w:type="spell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Prentice</w:t>
      </w:r>
      <w:proofErr w:type="spell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Hall.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México. 1994.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EVALUACIÓN. </w:t>
      </w:r>
    </w:p>
    <w:p w:rsidR="00F000F0" w:rsidRPr="00F000F0" w:rsidRDefault="00F000F0" w:rsidP="00F000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4"/>
          <w:lang w:val="es-GT" w:eastAsia="es-ES"/>
        </w:rPr>
        <w:t>APLICARAN LAS FECHAS Y NORMAS ESTIPULADAS POR LA  UNIVERSIDAD.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Valoración académica. El rendimiento académico, es así: </w:t>
      </w:r>
    </w:p>
    <w:p w:rsidR="00F000F0" w:rsidRPr="00F000F0" w:rsidRDefault="00F000F0" w:rsidP="00F000F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Primer Parcial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20/100 </w:t>
      </w:r>
    </w:p>
    <w:p w:rsidR="00F000F0" w:rsidRPr="00F000F0" w:rsidRDefault="00F000F0" w:rsidP="00F000F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Segundo Parcial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20/100 </w:t>
      </w:r>
    </w:p>
    <w:p w:rsidR="00F000F0" w:rsidRPr="00F000F0" w:rsidRDefault="00F000F0" w:rsidP="00F000F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Otras Evaluaciones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30/100; así: </w:t>
      </w:r>
    </w:p>
    <w:p w:rsidR="00F000F0" w:rsidRPr="00F000F0" w:rsidRDefault="00F000F0" w:rsidP="00F000F0">
      <w:pPr>
        <w:spacing w:after="0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lastRenderedPageBreak/>
        <w:t>Texto Paralelo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15/100 </w:t>
      </w:r>
    </w:p>
    <w:p w:rsidR="00F000F0" w:rsidRPr="00F000F0" w:rsidRDefault="00F000F0" w:rsidP="00F000F0">
      <w:pPr>
        <w:spacing w:after="0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Trabajos especiales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15/100 </w:t>
      </w:r>
    </w:p>
    <w:p w:rsidR="00F000F0" w:rsidRPr="00F000F0" w:rsidRDefault="00F000F0" w:rsidP="00F000F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Examen final</w:t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30/100 </w:t>
      </w:r>
    </w:p>
    <w:p w:rsidR="00F000F0" w:rsidRPr="00F000F0" w:rsidRDefault="00F000F0" w:rsidP="00F0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000F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   OBSERVACIONES </w:t>
      </w:r>
    </w:p>
    <w:p w:rsidR="00F000F0" w:rsidRPr="00F000F0" w:rsidRDefault="00F000F0" w:rsidP="00F0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El examen final es obligatorio como requisito para aprobar la zona acumulada durante el curso.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   </w:t>
      </w:r>
    </w:p>
    <w:p w:rsidR="00F000F0" w:rsidRPr="00F000F0" w:rsidRDefault="00F000F0" w:rsidP="00F000F0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La zona mínima para tener derecho a examen final es de 30 puntos.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La nota mínima para aprobar es de 60 puntos. </w:t>
      </w:r>
    </w:p>
    <w:p w:rsidR="00F000F0" w:rsidRPr="00F000F0" w:rsidRDefault="00F000F0" w:rsidP="00F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De no haber aprobado la asignatura prerrequisito, no tiene  validez,  lo efectuado en esta asignatura por el estudiante. </w:t>
      </w:r>
    </w:p>
    <w:p w:rsidR="00F000F0" w:rsidRPr="00F000F0" w:rsidRDefault="00F000F0" w:rsidP="00F000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F000F0" w:rsidRPr="00F000F0" w:rsidRDefault="00F000F0" w:rsidP="00F000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0F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Página actualizada al 23 de enero del 2,002</w:t>
      </w:r>
    </w:p>
    <w:p w:rsidR="0078382F" w:rsidRPr="00F000F0" w:rsidRDefault="0078382F"/>
    <w:sectPr w:rsidR="0078382F" w:rsidRPr="00F000F0" w:rsidSect="0078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BF6"/>
    <w:multiLevelType w:val="multilevel"/>
    <w:tmpl w:val="2564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0F0"/>
    <w:rsid w:val="0078382F"/>
    <w:rsid w:val="00F0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2F"/>
  </w:style>
  <w:style w:type="paragraph" w:styleId="Ttulo1">
    <w:name w:val="heading 1"/>
    <w:basedOn w:val="Normal"/>
    <w:link w:val="Ttulo1Car"/>
    <w:uiPriority w:val="9"/>
    <w:qFormat/>
    <w:rsid w:val="00F00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00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0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F000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00F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000F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000F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000F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0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0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00F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4111</Characters>
  <Application>Microsoft Office Word</Application>
  <DocSecurity>0</DocSecurity>
  <Lines>34</Lines>
  <Paragraphs>9</Paragraphs>
  <ScaleCrop>false</ScaleCrop>
  <Company>UNIVERSIDAD RURAL DE GUATEMALA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URURAL</dc:creator>
  <cp:keywords/>
  <dc:description/>
  <cp:lastModifiedBy>URURAL</cp:lastModifiedBy>
  <cp:revision>1</cp:revision>
  <dcterms:created xsi:type="dcterms:W3CDTF">2011-09-21T15:42:00Z</dcterms:created>
  <dcterms:modified xsi:type="dcterms:W3CDTF">2011-09-21T15:42:00Z</dcterms:modified>
</cp:coreProperties>
</file>