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A7" w:rsidRPr="009814A7" w:rsidRDefault="009814A7" w:rsidP="009814A7">
      <w:pPr>
        <w:pStyle w:val="Ttulo4"/>
        <w:rPr>
          <w:color w:val="auto"/>
        </w:rPr>
      </w:pPr>
      <w:r w:rsidRPr="009814A7">
        <w:rPr>
          <w:rFonts w:ascii="Arial" w:hAnsi="Arial" w:cs="Arial"/>
          <w:color w:val="auto"/>
          <w:sz w:val="20"/>
          <w:szCs w:val="20"/>
        </w:rPr>
        <w:t>ASIGNATURA:</w:t>
      </w:r>
      <w:proofErr w:type="gramStart"/>
      <w:r w:rsidRPr="009814A7">
        <w:rPr>
          <w:rFonts w:ascii="Arial" w:hAnsi="Arial" w:cs="Arial"/>
          <w:color w:val="auto"/>
          <w:sz w:val="20"/>
          <w:szCs w:val="20"/>
        </w:rPr>
        <w:t>  LEGISLACION</w:t>
      </w:r>
      <w:proofErr w:type="gramEnd"/>
      <w:r w:rsidRPr="009814A7">
        <w:rPr>
          <w:rFonts w:ascii="Arial" w:hAnsi="Arial" w:cs="Arial"/>
          <w:color w:val="auto"/>
          <w:sz w:val="20"/>
          <w:szCs w:val="20"/>
        </w:rPr>
        <w:t xml:space="preserve"> AMBIENTAL  INTERNACIONAL II</w:t>
      </w:r>
    </w:p>
    <w:p w:rsidR="009814A7" w:rsidRPr="009814A7" w:rsidRDefault="009814A7" w:rsidP="009814A7">
      <w:pPr>
        <w:jc w:val="center"/>
      </w:pPr>
      <w:r w:rsidRPr="009814A7">
        <w:rPr>
          <w:rFonts w:ascii="Arial" w:hAnsi="Arial" w:cs="Arial"/>
          <w:b/>
          <w:bCs/>
        </w:rPr>
        <w:t>CODIGO: FE019</w:t>
      </w:r>
    </w:p>
    <w:p w:rsidR="009814A7" w:rsidRPr="009814A7" w:rsidRDefault="009814A7" w:rsidP="009814A7">
      <w:pPr>
        <w:jc w:val="center"/>
      </w:pPr>
      <w:r w:rsidRPr="009814A7">
        <w:rPr>
          <w:rFonts w:ascii="Arial" w:hAnsi="Arial" w:cs="Arial"/>
          <w:b/>
          <w:bCs/>
        </w:rPr>
        <w:t>PRERREQUISITO: DERECHO AMBIENTAL INTERNACIONAL I FE017</w:t>
      </w:r>
    </w:p>
    <w:p w:rsidR="009814A7" w:rsidRPr="009814A7" w:rsidRDefault="009814A7" w:rsidP="009814A7">
      <w:pPr>
        <w:jc w:val="center"/>
      </w:pPr>
      <w:r w:rsidRPr="009814A7">
        <w:rPr>
          <w:rFonts w:ascii="Arial" w:hAnsi="Arial" w:cs="Arial"/>
          <w:b/>
          <w:bCs/>
        </w:rPr>
        <w:t> </w:t>
      </w:r>
    </w:p>
    <w:p w:rsidR="009814A7" w:rsidRPr="009814A7" w:rsidRDefault="009814A7" w:rsidP="009814A7">
      <w:pPr>
        <w:jc w:val="center"/>
      </w:pPr>
      <w:r w:rsidRPr="009814A7">
        <w:rPr>
          <w:rFonts w:ascii="Arial" w:hAnsi="Arial" w:cs="Arial"/>
          <w:b/>
          <w:bCs/>
        </w:rPr>
        <w:t> </w:t>
      </w:r>
    </w:p>
    <w:p w:rsidR="009814A7" w:rsidRPr="009814A7" w:rsidRDefault="009814A7" w:rsidP="009814A7">
      <w:pPr>
        <w:ind w:left="1080" w:hanging="720"/>
        <w:jc w:val="both"/>
      </w:pPr>
      <w:r w:rsidRPr="009814A7">
        <w:rPr>
          <w:rFonts w:ascii="Arial" w:hAnsi="Arial" w:cs="Arial"/>
        </w:rPr>
        <w:t>I.</w:t>
      </w:r>
      <w:r w:rsidRPr="009814A7">
        <w:rPr>
          <w:rFonts w:ascii="Arial" w:hAnsi="Arial" w:cs="Arial"/>
          <w:sz w:val="14"/>
          <w:szCs w:val="14"/>
        </w:rPr>
        <w:t xml:space="preserve">                     </w:t>
      </w:r>
      <w:r w:rsidRPr="009814A7">
        <w:rPr>
          <w:rFonts w:ascii="Arial" w:hAnsi="Arial" w:cs="Arial"/>
        </w:rPr>
        <w:t>INTRODUCCIÓN:</w:t>
      </w:r>
    </w:p>
    <w:p w:rsidR="009814A7" w:rsidRPr="009814A7" w:rsidRDefault="009814A7" w:rsidP="009814A7">
      <w:pPr>
        <w:ind w:left="360"/>
        <w:jc w:val="both"/>
      </w:pPr>
      <w:r w:rsidRPr="009814A7">
        <w:rPr>
          <w:rFonts w:ascii="Arial" w:hAnsi="Arial" w:cs="Arial"/>
        </w:rPr>
        <w:t> </w:t>
      </w:r>
    </w:p>
    <w:p w:rsidR="009814A7" w:rsidRPr="009814A7" w:rsidRDefault="009814A7" w:rsidP="009814A7">
      <w:pPr>
        <w:ind w:left="1080"/>
        <w:jc w:val="both"/>
      </w:pPr>
      <w:r w:rsidRPr="009814A7">
        <w:rPr>
          <w:rFonts w:ascii="Arial" w:hAnsi="Arial" w:cs="Arial"/>
        </w:rPr>
        <w:t xml:space="preserve">Con esta asignatura se persigue dar seguimiento a los estudiantes que aprobaron la asignatura de Derecho Ambiental Guatemalteco y Derecho Ambiental Internacional I, donde se abordó el contenido de una de las ramas </w:t>
      </w:r>
      <w:proofErr w:type="spellStart"/>
      <w:r w:rsidRPr="009814A7">
        <w:rPr>
          <w:rFonts w:ascii="Arial" w:hAnsi="Arial" w:cs="Arial"/>
        </w:rPr>
        <w:t>mas</w:t>
      </w:r>
      <w:proofErr w:type="spellEnd"/>
      <w:r w:rsidRPr="009814A7">
        <w:rPr>
          <w:rFonts w:ascii="Arial" w:hAnsi="Arial" w:cs="Arial"/>
        </w:rPr>
        <w:t xml:space="preserve"> recientes del Derecho, “El Derecho Ambiental”, que en los últimos años ha surgido ante la conciencia que han tomado todos los países del mundo, sobre el grave deterioro que ha venido sufriendo el Medio Ambiente y la consecuente necesidad de legislar para su protección, conservación y mejoramiento.</w:t>
      </w:r>
    </w:p>
    <w:p w:rsidR="009814A7" w:rsidRPr="009814A7" w:rsidRDefault="009814A7" w:rsidP="009814A7">
      <w:pPr>
        <w:jc w:val="both"/>
      </w:pPr>
      <w:r w:rsidRPr="009814A7">
        <w:rPr>
          <w:rFonts w:ascii="Arial" w:hAnsi="Arial" w:cs="Arial"/>
        </w:rPr>
        <w:t> </w:t>
      </w:r>
    </w:p>
    <w:p w:rsidR="009814A7" w:rsidRPr="009814A7" w:rsidRDefault="009814A7" w:rsidP="009814A7">
      <w:pPr>
        <w:jc w:val="both"/>
      </w:pPr>
      <w:r w:rsidRPr="009814A7">
        <w:rPr>
          <w:rFonts w:ascii="Arial" w:hAnsi="Arial" w:cs="Arial"/>
        </w:rPr>
        <w:t> </w:t>
      </w:r>
    </w:p>
    <w:p w:rsidR="009814A7" w:rsidRPr="009814A7" w:rsidRDefault="009814A7" w:rsidP="009814A7">
      <w:pPr>
        <w:jc w:val="both"/>
      </w:pPr>
      <w:r w:rsidRPr="009814A7">
        <w:rPr>
          <w:rFonts w:ascii="Arial" w:hAnsi="Arial" w:cs="Arial"/>
        </w:rPr>
        <w:t>     II              OBJETIVOS:</w:t>
      </w:r>
    </w:p>
    <w:p w:rsidR="009814A7" w:rsidRPr="009814A7" w:rsidRDefault="009814A7" w:rsidP="009814A7">
      <w:pPr>
        <w:jc w:val="both"/>
      </w:pPr>
      <w:r w:rsidRPr="009814A7">
        <w:rPr>
          <w:rFonts w:ascii="Arial" w:hAnsi="Arial" w:cs="Arial"/>
        </w:rPr>
        <w:t> </w:t>
      </w:r>
    </w:p>
    <w:p w:rsidR="009814A7" w:rsidRPr="009814A7" w:rsidRDefault="009814A7" w:rsidP="009814A7">
      <w:pPr>
        <w:ind w:left="1710" w:hanging="645"/>
        <w:jc w:val="both"/>
      </w:pPr>
      <w:r w:rsidRPr="009814A7">
        <w:rPr>
          <w:rFonts w:ascii="Arial" w:hAnsi="Arial" w:cs="Arial"/>
        </w:rPr>
        <w:t>A.</w:t>
      </w:r>
      <w:r w:rsidRPr="009814A7">
        <w:rPr>
          <w:rFonts w:ascii="Arial" w:hAnsi="Arial" w:cs="Arial"/>
          <w:sz w:val="14"/>
          <w:szCs w:val="14"/>
        </w:rPr>
        <w:t xml:space="preserve">               </w:t>
      </w:r>
      <w:r w:rsidRPr="009814A7">
        <w:rPr>
          <w:rFonts w:ascii="Arial" w:hAnsi="Arial" w:cs="Arial"/>
        </w:rPr>
        <w:t>Objetivos Generales:</w:t>
      </w:r>
    </w:p>
    <w:p w:rsidR="009814A7" w:rsidRPr="009814A7" w:rsidRDefault="009814A7" w:rsidP="009814A7">
      <w:pPr>
        <w:ind w:left="2205" w:hanging="420"/>
        <w:jc w:val="both"/>
      </w:pPr>
      <w:r w:rsidRPr="009814A7">
        <w:rPr>
          <w:rFonts w:ascii="Arial" w:hAnsi="Arial" w:cs="Arial"/>
        </w:rPr>
        <w:t>1.</w:t>
      </w:r>
      <w:r w:rsidRPr="009814A7">
        <w:rPr>
          <w:rFonts w:ascii="Arial" w:hAnsi="Arial" w:cs="Arial"/>
          <w:sz w:val="14"/>
          <w:szCs w:val="14"/>
        </w:rPr>
        <w:t xml:space="preserve">         </w:t>
      </w:r>
      <w:r w:rsidRPr="009814A7">
        <w:rPr>
          <w:rFonts w:ascii="Arial" w:hAnsi="Arial" w:cs="Arial"/>
        </w:rPr>
        <w:t xml:space="preserve">Proporcionar al estudiante los conocimientos sobre Tratados </w:t>
      </w:r>
    </w:p>
    <w:p w:rsidR="009814A7" w:rsidRPr="009814A7" w:rsidRDefault="009814A7" w:rsidP="009814A7">
      <w:pPr>
        <w:ind w:left="2124"/>
        <w:jc w:val="both"/>
      </w:pPr>
      <w:r w:rsidRPr="009814A7">
        <w:rPr>
          <w:rFonts w:ascii="Arial" w:hAnsi="Arial" w:cs="Arial"/>
        </w:rPr>
        <w:t>Internacionales que en Materia Ambiental ha suscrito y ratificado Guatemala.</w:t>
      </w:r>
    </w:p>
    <w:p w:rsidR="009814A7" w:rsidRPr="009814A7" w:rsidRDefault="009814A7" w:rsidP="009814A7">
      <w:pPr>
        <w:jc w:val="both"/>
      </w:pPr>
      <w:r w:rsidRPr="009814A7">
        <w:rPr>
          <w:rFonts w:ascii="Arial" w:hAnsi="Arial" w:cs="Arial"/>
        </w:rPr>
        <w:t xml:space="preserve">                               </w:t>
      </w:r>
    </w:p>
    <w:p w:rsidR="009814A7" w:rsidRPr="009814A7" w:rsidRDefault="009814A7" w:rsidP="009814A7">
      <w:pPr>
        <w:ind w:left="2205" w:hanging="420"/>
        <w:jc w:val="both"/>
      </w:pPr>
      <w:r w:rsidRPr="009814A7">
        <w:rPr>
          <w:rFonts w:ascii="Arial" w:hAnsi="Arial" w:cs="Arial"/>
        </w:rPr>
        <w:t>2.</w:t>
      </w:r>
      <w:r w:rsidRPr="009814A7">
        <w:rPr>
          <w:rFonts w:ascii="Arial" w:hAnsi="Arial" w:cs="Arial"/>
          <w:sz w:val="14"/>
          <w:szCs w:val="14"/>
        </w:rPr>
        <w:t xml:space="preserve">         </w:t>
      </w:r>
      <w:r w:rsidRPr="009814A7">
        <w:rPr>
          <w:rFonts w:ascii="Arial" w:hAnsi="Arial" w:cs="Arial"/>
        </w:rPr>
        <w:t xml:space="preserve">Que el estudiante logre conceptuar de conformidad con los </w:t>
      </w:r>
    </w:p>
    <w:p w:rsidR="009814A7" w:rsidRPr="009814A7" w:rsidRDefault="009814A7" w:rsidP="009814A7">
      <w:pPr>
        <w:ind w:left="1866" w:firstLine="339"/>
        <w:jc w:val="both"/>
      </w:pPr>
      <w:proofErr w:type="gramStart"/>
      <w:r w:rsidRPr="009814A7">
        <w:rPr>
          <w:rFonts w:ascii="Arial" w:hAnsi="Arial" w:cs="Arial"/>
        </w:rPr>
        <w:t>conocimientos</w:t>
      </w:r>
      <w:proofErr w:type="gramEnd"/>
      <w:r w:rsidRPr="009814A7">
        <w:rPr>
          <w:rFonts w:ascii="Arial" w:hAnsi="Arial" w:cs="Arial"/>
        </w:rPr>
        <w:t xml:space="preserve"> generales de la problemática ambiental que ya </w:t>
      </w:r>
    </w:p>
    <w:p w:rsidR="009814A7" w:rsidRPr="009814A7" w:rsidRDefault="009814A7" w:rsidP="009814A7">
      <w:pPr>
        <w:ind w:left="1866" w:firstLine="339"/>
        <w:jc w:val="both"/>
      </w:pPr>
      <w:proofErr w:type="gramStart"/>
      <w:r w:rsidRPr="009814A7">
        <w:rPr>
          <w:rFonts w:ascii="Arial" w:hAnsi="Arial" w:cs="Arial"/>
        </w:rPr>
        <w:t>tiene</w:t>
      </w:r>
      <w:proofErr w:type="gramEnd"/>
      <w:r w:rsidRPr="009814A7">
        <w:rPr>
          <w:rFonts w:ascii="Arial" w:hAnsi="Arial" w:cs="Arial"/>
        </w:rPr>
        <w:t xml:space="preserve">, en </w:t>
      </w:r>
      <w:proofErr w:type="spellStart"/>
      <w:r w:rsidRPr="009814A7">
        <w:rPr>
          <w:rFonts w:ascii="Arial" w:hAnsi="Arial" w:cs="Arial"/>
        </w:rPr>
        <w:t>que</w:t>
      </w:r>
      <w:proofErr w:type="spellEnd"/>
      <w:r w:rsidRPr="009814A7">
        <w:rPr>
          <w:rFonts w:ascii="Arial" w:hAnsi="Arial" w:cs="Arial"/>
        </w:rPr>
        <w:t xml:space="preserve"> medida los tratados internacionales abordan la </w:t>
      </w:r>
    </w:p>
    <w:p w:rsidR="009814A7" w:rsidRPr="009814A7" w:rsidRDefault="009814A7" w:rsidP="009814A7">
      <w:pPr>
        <w:ind w:left="1866" w:firstLine="339"/>
        <w:jc w:val="both"/>
      </w:pPr>
      <w:proofErr w:type="gramStart"/>
      <w:r w:rsidRPr="009814A7">
        <w:rPr>
          <w:rFonts w:ascii="Arial" w:hAnsi="Arial" w:cs="Arial"/>
        </w:rPr>
        <w:t>solución</w:t>
      </w:r>
      <w:proofErr w:type="gramEnd"/>
      <w:r w:rsidRPr="009814A7">
        <w:rPr>
          <w:rFonts w:ascii="Arial" w:hAnsi="Arial" w:cs="Arial"/>
        </w:rPr>
        <w:t xml:space="preserve"> de esa problemática.</w:t>
      </w:r>
    </w:p>
    <w:p w:rsidR="009814A7" w:rsidRPr="009814A7" w:rsidRDefault="009814A7" w:rsidP="009814A7">
      <w:pPr>
        <w:jc w:val="both"/>
      </w:pPr>
      <w:r w:rsidRPr="009814A7">
        <w:rPr>
          <w:rFonts w:ascii="Arial" w:hAnsi="Arial" w:cs="Arial"/>
        </w:rPr>
        <w:t> </w:t>
      </w:r>
    </w:p>
    <w:p w:rsidR="009814A7" w:rsidRPr="009814A7" w:rsidRDefault="009814A7" w:rsidP="009814A7">
      <w:pPr>
        <w:pStyle w:val="NormalWeb"/>
        <w:ind w:left="2205" w:hanging="420"/>
      </w:pPr>
      <w:r w:rsidRPr="009814A7">
        <w:rPr>
          <w:rFonts w:ascii="Arial" w:hAnsi="Arial" w:cs="Arial"/>
        </w:rPr>
        <w:t>3.</w:t>
      </w:r>
      <w:r w:rsidRPr="009814A7">
        <w:rPr>
          <w:rFonts w:ascii="Arial" w:hAnsi="Arial" w:cs="Arial"/>
          <w:sz w:val="14"/>
          <w:szCs w:val="14"/>
        </w:rPr>
        <w:t xml:space="preserve">        </w:t>
      </w:r>
      <w:r w:rsidRPr="009814A7">
        <w:rPr>
          <w:rFonts w:ascii="Arial" w:hAnsi="Arial" w:cs="Arial"/>
        </w:rPr>
        <w:t xml:space="preserve">Realizar el estudio de cada uno de los Convenios Internacionales en Materia Ambiental e identificar en </w:t>
      </w:r>
      <w:proofErr w:type="spellStart"/>
      <w:r w:rsidRPr="009814A7">
        <w:rPr>
          <w:rFonts w:ascii="Arial" w:hAnsi="Arial" w:cs="Arial"/>
        </w:rPr>
        <w:t>que</w:t>
      </w:r>
      <w:proofErr w:type="spellEnd"/>
      <w:r w:rsidRPr="009814A7">
        <w:rPr>
          <w:rFonts w:ascii="Arial" w:hAnsi="Arial" w:cs="Arial"/>
        </w:rPr>
        <w:t xml:space="preserve"> </w:t>
      </w:r>
      <w:r w:rsidRPr="009814A7">
        <w:rPr>
          <w:rFonts w:ascii="Arial" w:hAnsi="Arial" w:cs="Arial"/>
        </w:rPr>
        <w:lastRenderedPageBreak/>
        <w:t>medida se han puesto en práctica los compromisos allí adquiridos por Guatemala.</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ind w:left="1710" w:hanging="645"/>
      </w:pPr>
      <w:r w:rsidRPr="009814A7">
        <w:rPr>
          <w:rFonts w:ascii="Arial" w:hAnsi="Arial" w:cs="Arial"/>
        </w:rPr>
        <w:t>B.</w:t>
      </w:r>
      <w:r w:rsidRPr="009814A7">
        <w:rPr>
          <w:rFonts w:ascii="Arial" w:hAnsi="Arial" w:cs="Arial"/>
          <w:sz w:val="14"/>
          <w:szCs w:val="14"/>
        </w:rPr>
        <w:t xml:space="preserve">                </w:t>
      </w:r>
      <w:r w:rsidRPr="009814A7">
        <w:rPr>
          <w:rFonts w:ascii="Arial" w:hAnsi="Arial" w:cs="Arial"/>
        </w:rPr>
        <w:t>Objetivos Específicos Terminales:</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ind w:left="2205" w:hanging="420"/>
      </w:pPr>
      <w:r w:rsidRPr="009814A7">
        <w:rPr>
          <w:rFonts w:ascii="Arial" w:hAnsi="Arial" w:cs="Arial"/>
        </w:rPr>
        <w:t>1.</w:t>
      </w:r>
      <w:r w:rsidRPr="009814A7">
        <w:rPr>
          <w:rFonts w:ascii="Arial" w:hAnsi="Arial" w:cs="Arial"/>
          <w:sz w:val="14"/>
          <w:szCs w:val="14"/>
        </w:rPr>
        <w:t xml:space="preserve">        </w:t>
      </w:r>
      <w:r w:rsidRPr="009814A7">
        <w:rPr>
          <w:rFonts w:ascii="Arial" w:hAnsi="Arial" w:cs="Arial"/>
        </w:rPr>
        <w:t>El estudiante explicará en forma oral y/o escrita los elementos fundamentales contenidos en los Acuerdos Internacionales que en materia Ambiental ha Suscrito y ratificado Guatemala.</w:t>
      </w:r>
    </w:p>
    <w:p w:rsidR="009814A7" w:rsidRPr="009814A7" w:rsidRDefault="009814A7" w:rsidP="009814A7">
      <w:pPr>
        <w:pStyle w:val="NormalWeb"/>
        <w:ind w:left="2205" w:hanging="420"/>
      </w:pPr>
      <w:r w:rsidRPr="009814A7">
        <w:rPr>
          <w:rFonts w:ascii="Arial" w:hAnsi="Arial" w:cs="Arial"/>
        </w:rPr>
        <w:t>2.</w:t>
      </w:r>
      <w:r w:rsidRPr="009814A7">
        <w:rPr>
          <w:rFonts w:ascii="Arial" w:hAnsi="Arial" w:cs="Arial"/>
          <w:sz w:val="14"/>
          <w:szCs w:val="14"/>
        </w:rPr>
        <w:t xml:space="preserve">        </w:t>
      </w:r>
      <w:r w:rsidRPr="009814A7">
        <w:rPr>
          <w:rFonts w:ascii="Arial" w:hAnsi="Arial" w:cs="Arial"/>
        </w:rPr>
        <w:t xml:space="preserve">Que el estudiante identifique los problemas ambientales que en cada Convenio Internacional se han abordado, y </w:t>
      </w:r>
      <w:proofErr w:type="spellStart"/>
      <w:r w:rsidRPr="009814A7">
        <w:rPr>
          <w:rFonts w:ascii="Arial" w:hAnsi="Arial" w:cs="Arial"/>
        </w:rPr>
        <w:t>cual</w:t>
      </w:r>
      <w:proofErr w:type="spellEnd"/>
      <w:r w:rsidRPr="009814A7">
        <w:rPr>
          <w:rFonts w:ascii="Arial" w:hAnsi="Arial" w:cs="Arial"/>
        </w:rPr>
        <w:t xml:space="preserve"> es el grado de prevención que en los mismos existe a nivel mundial.</w:t>
      </w:r>
    </w:p>
    <w:p w:rsidR="009814A7" w:rsidRPr="009814A7" w:rsidRDefault="009814A7" w:rsidP="009814A7">
      <w:pPr>
        <w:pStyle w:val="NormalWeb"/>
        <w:ind w:left="2205" w:hanging="420"/>
      </w:pPr>
      <w:r w:rsidRPr="009814A7">
        <w:rPr>
          <w:rFonts w:ascii="Arial" w:hAnsi="Arial" w:cs="Arial"/>
        </w:rPr>
        <w:t>3.</w:t>
      </w:r>
      <w:r w:rsidRPr="009814A7">
        <w:rPr>
          <w:rFonts w:ascii="Arial" w:hAnsi="Arial" w:cs="Arial"/>
          <w:sz w:val="14"/>
          <w:szCs w:val="14"/>
        </w:rPr>
        <w:t xml:space="preserve">        </w:t>
      </w:r>
      <w:r w:rsidRPr="009814A7">
        <w:rPr>
          <w:rFonts w:ascii="Arial" w:hAnsi="Arial" w:cs="Arial"/>
        </w:rPr>
        <w:t>Que el estudiante pueda investigar, analizar y sacar conclusiones sobre las políticas ambientales nacionales, regionales y mundiales, que han sido el fundamento de los Convenios Internacionales en Materia Ambiental.</w:t>
      </w:r>
    </w:p>
    <w:p w:rsidR="009814A7" w:rsidRPr="009814A7" w:rsidRDefault="009814A7" w:rsidP="009814A7">
      <w:pPr>
        <w:pStyle w:val="NormalWeb"/>
        <w:ind w:left="2205" w:hanging="420"/>
      </w:pPr>
      <w:r w:rsidRPr="009814A7">
        <w:rPr>
          <w:rFonts w:ascii="Arial" w:hAnsi="Arial" w:cs="Arial"/>
        </w:rPr>
        <w:t>4.</w:t>
      </w:r>
      <w:r w:rsidRPr="009814A7">
        <w:rPr>
          <w:rFonts w:ascii="Arial" w:hAnsi="Arial" w:cs="Arial"/>
          <w:sz w:val="14"/>
          <w:szCs w:val="14"/>
        </w:rPr>
        <w:t xml:space="preserve">        </w:t>
      </w:r>
      <w:r w:rsidRPr="009814A7">
        <w:rPr>
          <w:rFonts w:ascii="Arial" w:hAnsi="Arial" w:cs="Arial"/>
        </w:rPr>
        <w:t>Que  se identifique toda la legislación que regula los aspectos ambientales, a fin de determinar como el país responde en materia Ambiental con sus compromisos contraídos a nivel mundial.</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pPr>
      <w:r w:rsidRPr="009814A7">
        <w:rPr>
          <w:rFonts w:ascii="Arial" w:hAnsi="Arial" w:cs="Arial"/>
        </w:rPr>
        <w:t xml:space="preserve">    III           CONTENIDO DEL CURSO SOBRE DERECHO AMBIENTAL </w:t>
      </w:r>
    </w:p>
    <w:p w:rsidR="009814A7" w:rsidRPr="009814A7" w:rsidRDefault="009814A7" w:rsidP="009814A7">
      <w:pPr>
        <w:pStyle w:val="NormalWeb"/>
      </w:pPr>
      <w:r w:rsidRPr="009814A7">
        <w:rPr>
          <w:rFonts w:ascii="Arial" w:hAnsi="Arial" w:cs="Arial"/>
        </w:rPr>
        <w:t>                   INTERNACIONAL II</w:t>
      </w:r>
    </w:p>
    <w:p w:rsidR="009814A7" w:rsidRPr="009814A7" w:rsidRDefault="009814A7" w:rsidP="009814A7">
      <w:pPr>
        <w:pStyle w:val="NormalWeb"/>
      </w:pPr>
      <w:r w:rsidRPr="009814A7">
        <w:rPr>
          <w:rFonts w:ascii="Arial" w:hAnsi="Arial" w:cs="Arial"/>
        </w:rPr>
        <w:t xml:space="preserve">                  </w:t>
      </w:r>
    </w:p>
    <w:p w:rsidR="009814A7" w:rsidRPr="009814A7" w:rsidRDefault="009814A7" w:rsidP="009814A7">
      <w:pPr>
        <w:pStyle w:val="NormalWeb"/>
        <w:ind w:left="1785" w:hanging="705"/>
      </w:pPr>
      <w:r w:rsidRPr="009814A7">
        <w:rPr>
          <w:rFonts w:ascii="Arial" w:hAnsi="Arial" w:cs="Arial"/>
        </w:rPr>
        <w:t>A.</w:t>
      </w:r>
      <w:r w:rsidRPr="009814A7">
        <w:rPr>
          <w:rFonts w:ascii="Arial" w:hAnsi="Arial" w:cs="Arial"/>
          <w:sz w:val="14"/>
          <w:szCs w:val="14"/>
        </w:rPr>
        <w:t xml:space="preserve">                 </w:t>
      </w:r>
      <w:r w:rsidRPr="009814A7">
        <w:rPr>
          <w:rFonts w:ascii="Arial" w:hAnsi="Arial" w:cs="Arial"/>
        </w:rPr>
        <w:t>Nociones del Derecho Ambiental</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pPr>
      <w:r w:rsidRPr="009814A7">
        <w:rPr>
          <w:rFonts w:ascii="Arial" w:hAnsi="Arial" w:cs="Arial"/>
        </w:rPr>
        <w:t>1.</w:t>
      </w:r>
      <w:r w:rsidRPr="009814A7">
        <w:rPr>
          <w:rFonts w:ascii="Arial" w:hAnsi="Arial" w:cs="Arial"/>
          <w:sz w:val="14"/>
          <w:szCs w:val="14"/>
        </w:rPr>
        <w:t xml:space="preserve">       </w:t>
      </w:r>
      <w:r w:rsidRPr="009814A7">
        <w:rPr>
          <w:rFonts w:ascii="Arial" w:hAnsi="Arial" w:cs="Arial"/>
        </w:rPr>
        <w:t>Antecedentes Históricos.</w:t>
      </w:r>
    </w:p>
    <w:p w:rsidR="009814A7" w:rsidRPr="009814A7" w:rsidRDefault="009814A7" w:rsidP="009814A7">
      <w:pPr>
        <w:pStyle w:val="NormalWeb"/>
      </w:pPr>
      <w:r w:rsidRPr="009814A7">
        <w:rPr>
          <w:rFonts w:ascii="Arial" w:hAnsi="Arial" w:cs="Arial"/>
        </w:rPr>
        <w:t>2.</w:t>
      </w:r>
      <w:r w:rsidRPr="009814A7">
        <w:rPr>
          <w:rFonts w:ascii="Arial" w:hAnsi="Arial" w:cs="Arial"/>
          <w:sz w:val="14"/>
          <w:szCs w:val="14"/>
        </w:rPr>
        <w:t xml:space="preserve">       </w:t>
      </w:r>
      <w:r w:rsidRPr="009814A7">
        <w:rPr>
          <w:rFonts w:ascii="Arial" w:hAnsi="Arial" w:cs="Arial"/>
        </w:rPr>
        <w:t>Historia Reciente.</w:t>
      </w:r>
    </w:p>
    <w:p w:rsidR="009814A7" w:rsidRPr="009814A7" w:rsidRDefault="009814A7" w:rsidP="009814A7">
      <w:pPr>
        <w:pStyle w:val="NormalWeb"/>
      </w:pPr>
      <w:r w:rsidRPr="009814A7">
        <w:rPr>
          <w:rFonts w:ascii="Arial" w:hAnsi="Arial" w:cs="Arial"/>
        </w:rPr>
        <w:t>3.</w:t>
      </w:r>
      <w:r w:rsidRPr="009814A7">
        <w:rPr>
          <w:rFonts w:ascii="Arial" w:hAnsi="Arial" w:cs="Arial"/>
          <w:sz w:val="14"/>
          <w:szCs w:val="14"/>
        </w:rPr>
        <w:t xml:space="preserve">       </w:t>
      </w:r>
      <w:r w:rsidRPr="009814A7">
        <w:rPr>
          <w:rFonts w:ascii="Arial" w:hAnsi="Arial" w:cs="Arial"/>
        </w:rPr>
        <w:t>Antecedentes en la Región.</w:t>
      </w:r>
    </w:p>
    <w:p w:rsidR="009814A7" w:rsidRPr="009814A7" w:rsidRDefault="009814A7" w:rsidP="009814A7">
      <w:pPr>
        <w:pStyle w:val="NormalWeb"/>
      </w:pPr>
      <w:r w:rsidRPr="009814A7">
        <w:rPr>
          <w:rFonts w:ascii="Arial" w:hAnsi="Arial" w:cs="Arial"/>
        </w:rPr>
        <w:lastRenderedPageBreak/>
        <w:t>4.</w:t>
      </w:r>
      <w:r w:rsidRPr="009814A7">
        <w:rPr>
          <w:rFonts w:ascii="Arial" w:hAnsi="Arial" w:cs="Arial"/>
          <w:sz w:val="14"/>
          <w:szCs w:val="14"/>
        </w:rPr>
        <w:t xml:space="preserve">       </w:t>
      </w:r>
      <w:r w:rsidRPr="009814A7">
        <w:rPr>
          <w:rFonts w:ascii="Arial" w:hAnsi="Arial" w:cs="Arial"/>
        </w:rPr>
        <w:t>Concepto.</w:t>
      </w:r>
    </w:p>
    <w:p w:rsidR="009814A7" w:rsidRPr="009814A7" w:rsidRDefault="009814A7" w:rsidP="009814A7">
      <w:pPr>
        <w:pStyle w:val="NormalWeb"/>
      </w:pPr>
      <w:r w:rsidRPr="009814A7">
        <w:rPr>
          <w:rFonts w:ascii="Arial" w:hAnsi="Arial" w:cs="Arial"/>
        </w:rPr>
        <w:t>5.</w:t>
      </w:r>
      <w:r w:rsidRPr="009814A7">
        <w:rPr>
          <w:rFonts w:ascii="Arial" w:hAnsi="Arial" w:cs="Arial"/>
          <w:sz w:val="14"/>
          <w:szCs w:val="14"/>
        </w:rPr>
        <w:t xml:space="preserve">       </w:t>
      </w:r>
      <w:r w:rsidRPr="009814A7">
        <w:rPr>
          <w:rFonts w:ascii="Arial" w:hAnsi="Arial" w:cs="Arial"/>
        </w:rPr>
        <w:t>Bien Jurídico Tutelado.</w:t>
      </w:r>
    </w:p>
    <w:p w:rsidR="009814A7" w:rsidRPr="009814A7" w:rsidRDefault="009814A7" w:rsidP="009814A7">
      <w:pPr>
        <w:pStyle w:val="NormalWeb"/>
      </w:pPr>
      <w:r w:rsidRPr="009814A7">
        <w:rPr>
          <w:rFonts w:ascii="Arial" w:hAnsi="Arial" w:cs="Arial"/>
        </w:rPr>
        <w:t>6.</w:t>
      </w:r>
      <w:r w:rsidRPr="009814A7">
        <w:rPr>
          <w:rFonts w:ascii="Arial" w:hAnsi="Arial" w:cs="Arial"/>
          <w:sz w:val="14"/>
          <w:szCs w:val="14"/>
        </w:rPr>
        <w:t xml:space="preserve">       </w:t>
      </w:r>
      <w:r w:rsidRPr="009814A7">
        <w:rPr>
          <w:rFonts w:ascii="Arial" w:hAnsi="Arial" w:cs="Arial"/>
        </w:rPr>
        <w:t>Caracteres del Derecho Ambiental.</w:t>
      </w:r>
    </w:p>
    <w:p w:rsidR="009814A7" w:rsidRPr="009814A7" w:rsidRDefault="009814A7" w:rsidP="009814A7">
      <w:pPr>
        <w:pStyle w:val="NormalWeb"/>
      </w:pPr>
      <w:r w:rsidRPr="009814A7">
        <w:rPr>
          <w:rFonts w:ascii="Arial" w:hAnsi="Arial" w:cs="Arial"/>
        </w:rPr>
        <w:t>7.</w:t>
      </w:r>
      <w:r w:rsidRPr="009814A7">
        <w:rPr>
          <w:rFonts w:ascii="Arial" w:hAnsi="Arial" w:cs="Arial"/>
          <w:sz w:val="14"/>
          <w:szCs w:val="14"/>
        </w:rPr>
        <w:t xml:space="preserve">       </w:t>
      </w:r>
      <w:r w:rsidRPr="009814A7">
        <w:rPr>
          <w:rFonts w:ascii="Arial" w:hAnsi="Arial" w:cs="Arial"/>
        </w:rPr>
        <w:t>Principios Generales</w:t>
      </w:r>
    </w:p>
    <w:p w:rsidR="009814A7" w:rsidRPr="009814A7" w:rsidRDefault="009814A7" w:rsidP="009814A7">
      <w:pPr>
        <w:pStyle w:val="NormalWeb"/>
      </w:pPr>
      <w:r w:rsidRPr="009814A7">
        <w:rPr>
          <w:rFonts w:ascii="Arial" w:hAnsi="Arial" w:cs="Arial"/>
        </w:rPr>
        <w:t>8.</w:t>
      </w:r>
      <w:r w:rsidRPr="009814A7">
        <w:rPr>
          <w:rFonts w:ascii="Arial" w:hAnsi="Arial" w:cs="Arial"/>
          <w:sz w:val="14"/>
          <w:szCs w:val="14"/>
        </w:rPr>
        <w:t xml:space="preserve">       </w:t>
      </w:r>
      <w:r w:rsidRPr="009814A7">
        <w:rPr>
          <w:rFonts w:ascii="Arial" w:hAnsi="Arial" w:cs="Arial"/>
        </w:rPr>
        <w:t>Fuentes del Derecho Ambiental.</w:t>
      </w:r>
    </w:p>
    <w:p w:rsidR="009814A7" w:rsidRPr="009814A7" w:rsidRDefault="009814A7" w:rsidP="009814A7">
      <w:pPr>
        <w:pStyle w:val="NormalWeb"/>
      </w:pPr>
      <w:r w:rsidRPr="009814A7">
        <w:rPr>
          <w:rFonts w:ascii="Arial" w:hAnsi="Arial" w:cs="Arial"/>
        </w:rPr>
        <w:t>9.</w:t>
      </w:r>
      <w:r w:rsidRPr="009814A7">
        <w:rPr>
          <w:rFonts w:ascii="Arial" w:hAnsi="Arial" w:cs="Arial"/>
          <w:sz w:val="14"/>
          <w:szCs w:val="14"/>
        </w:rPr>
        <w:t xml:space="preserve">       </w:t>
      </w:r>
      <w:r w:rsidRPr="009814A7">
        <w:rPr>
          <w:rFonts w:ascii="Arial" w:hAnsi="Arial" w:cs="Arial"/>
        </w:rPr>
        <w:t>La Interpretación Jurídica.</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ind w:left="1785" w:hanging="705"/>
      </w:pPr>
      <w:r w:rsidRPr="009814A7">
        <w:rPr>
          <w:rFonts w:ascii="Arial" w:hAnsi="Arial" w:cs="Arial"/>
        </w:rPr>
        <w:t>B.</w:t>
      </w:r>
      <w:r w:rsidRPr="009814A7">
        <w:rPr>
          <w:rFonts w:ascii="Arial" w:hAnsi="Arial" w:cs="Arial"/>
          <w:sz w:val="14"/>
          <w:szCs w:val="14"/>
        </w:rPr>
        <w:t xml:space="preserve">                  </w:t>
      </w:r>
      <w:r w:rsidRPr="009814A7">
        <w:rPr>
          <w:rFonts w:ascii="Arial" w:hAnsi="Arial" w:cs="Arial"/>
        </w:rPr>
        <w:t>Análisis de Cumplimiento de Compromisos Internacionales.</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pPr>
      <w:r w:rsidRPr="009814A7">
        <w:rPr>
          <w:rFonts w:ascii="Arial" w:hAnsi="Arial" w:cs="Arial"/>
        </w:rPr>
        <w:t>1.</w:t>
      </w:r>
      <w:r w:rsidRPr="009814A7">
        <w:rPr>
          <w:rFonts w:ascii="Arial" w:hAnsi="Arial" w:cs="Arial"/>
          <w:sz w:val="14"/>
          <w:szCs w:val="14"/>
        </w:rPr>
        <w:t xml:space="preserve">       </w:t>
      </w:r>
      <w:r w:rsidRPr="009814A7">
        <w:rPr>
          <w:rFonts w:ascii="Arial" w:hAnsi="Arial" w:cs="Arial"/>
        </w:rPr>
        <w:t>Alianza Centroamericana para el desarrollo Sostenible.</w:t>
      </w:r>
    </w:p>
    <w:p w:rsidR="009814A7" w:rsidRPr="009814A7" w:rsidRDefault="009814A7" w:rsidP="009814A7">
      <w:pPr>
        <w:pStyle w:val="NormalWeb"/>
      </w:pPr>
      <w:r w:rsidRPr="009814A7">
        <w:rPr>
          <w:rFonts w:ascii="Arial" w:hAnsi="Arial" w:cs="Arial"/>
        </w:rPr>
        <w:t>2.</w:t>
      </w:r>
      <w:r w:rsidRPr="009814A7">
        <w:rPr>
          <w:rFonts w:ascii="Arial" w:hAnsi="Arial" w:cs="Arial"/>
          <w:sz w:val="14"/>
          <w:szCs w:val="14"/>
        </w:rPr>
        <w:t xml:space="preserve">       </w:t>
      </w:r>
      <w:r w:rsidRPr="009814A7">
        <w:rPr>
          <w:rFonts w:ascii="Arial" w:hAnsi="Arial" w:cs="Arial"/>
        </w:rPr>
        <w:t>Cumbre de Río de Janeiro 1992 y subsiguiente.</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ind w:left="1785" w:hanging="705"/>
      </w:pPr>
      <w:r w:rsidRPr="009814A7">
        <w:rPr>
          <w:rFonts w:ascii="Arial" w:hAnsi="Arial" w:cs="Arial"/>
        </w:rPr>
        <w:t>C.</w:t>
      </w:r>
      <w:r w:rsidRPr="009814A7">
        <w:rPr>
          <w:rFonts w:ascii="Arial" w:hAnsi="Arial" w:cs="Arial"/>
          <w:sz w:val="14"/>
          <w:szCs w:val="14"/>
        </w:rPr>
        <w:t xml:space="preserve">                  </w:t>
      </w:r>
      <w:r w:rsidRPr="009814A7">
        <w:rPr>
          <w:rFonts w:ascii="Arial" w:hAnsi="Arial" w:cs="Arial"/>
        </w:rPr>
        <w:t xml:space="preserve">Análisis de Convenios Internacionales Relevantes y Grado de </w:t>
      </w:r>
    </w:p>
    <w:p w:rsidR="009814A7" w:rsidRPr="009814A7" w:rsidRDefault="009814A7" w:rsidP="009814A7">
      <w:pPr>
        <w:pStyle w:val="NormalWeb"/>
        <w:ind w:left="1785"/>
      </w:pPr>
      <w:r w:rsidRPr="009814A7">
        <w:rPr>
          <w:rFonts w:ascii="Arial" w:hAnsi="Arial" w:cs="Arial"/>
        </w:rPr>
        <w:t>Cumplimiento por parte de Guatemala:</w:t>
      </w:r>
    </w:p>
    <w:p w:rsidR="009814A7" w:rsidRPr="009814A7" w:rsidRDefault="009814A7" w:rsidP="009814A7">
      <w:pPr>
        <w:pStyle w:val="NormalWeb"/>
        <w:ind w:left="1785"/>
      </w:pPr>
      <w:r w:rsidRPr="009814A7">
        <w:rPr>
          <w:rFonts w:ascii="Arial" w:hAnsi="Arial" w:cs="Arial"/>
        </w:rPr>
        <w:t> </w:t>
      </w:r>
    </w:p>
    <w:p w:rsidR="009814A7" w:rsidRPr="009814A7" w:rsidRDefault="009814A7" w:rsidP="009814A7">
      <w:pPr>
        <w:pStyle w:val="NormalWeb"/>
      </w:pPr>
      <w:r w:rsidRPr="009814A7">
        <w:rPr>
          <w:rFonts w:ascii="Arial" w:hAnsi="Arial" w:cs="Arial"/>
        </w:rPr>
        <w:t>1.</w:t>
      </w:r>
      <w:r w:rsidRPr="009814A7">
        <w:rPr>
          <w:rFonts w:ascii="Arial" w:hAnsi="Arial" w:cs="Arial"/>
          <w:sz w:val="14"/>
          <w:szCs w:val="14"/>
        </w:rPr>
        <w:t xml:space="preserve">       </w:t>
      </w:r>
      <w:r w:rsidRPr="009814A7">
        <w:rPr>
          <w:rFonts w:ascii="Arial" w:hAnsi="Arial" w:cs="Arial"/>
          <w:u w:val="single"/>
        </w:rPr>
        <w:t>“Convenio para la protección de la flora, de la fauna y de las bellezas escénicas naturales de los países de América”.</w:t>
      </w:r>
      <w:r w:rsidRPr="009814A7">
        <w:rPr>
          <w:rFonts w:ascii="Arial" w:hAnsi="Arial" w:cs="Arial"/>
        </w:rPr>
        <w:t xml:space="preserve"> Firmado en Washington, EEUU, el 12/10/40. Aprobado por </w:t>
      </w:r>
      <w:proofErr w:type="spellStart"/>
      <w:r w:rsidRPr="009814A7">
        <w:rPr>
          <w:rFonts w:ascii="Arial" w:hAnsi="Arial" w:cs="Arial"/>
        </w:rPr>
        <w:t>Dcto</w:t>
      </w:r>
      <w:proofErr w:type="spellEnd"/>
      <w:r w:rsidRPr="009814A7">
        <w:rPr>
          <w:rFonts w:ascii="Arial" w:hAnsi="Arial" w:cs="Arial"/>
        </w:rPr>
        <w:t xml:space="preserve">. Legislativo 2554 del 29704/41. Ratificado el 28/07/41 y publicado en el Diario Oficial, tomo XXXII, No. 52 del 22/08/41. </w:t>
      </w:r>
    </w:p>
    <w:p w:rsidR="009814A7" w:rsidRPr="009814A7" w:rsidRDefault="009814A7" w:rsidP="009814A7">
      <w:pPr>
        <w:pStyle w:val="NormalWeb"/>
      </w:pPr>
      <w:r w:rsidRPr="009814A7">
        <w:rPr>
          <w:rFonts w:ascii="Arial" w:hAnsi="Arial" w:cs="Arial"/>
        </w:rPr>
        <w:t>2.</w:t>
      </w:r>
      <w:r w:rsidRPr="009814A7">
        <w:rPr>
          <w:rFonts w:ascii="Arial" w:hAnsi="Arial" w:cs="Arial"/>
          <w:sz w:val="14"/>
          <w:szCs w:val="14"/>
        </w:rPr>
        <w:t xml:space="preserve">       </w:t>
      </w:r>
      <w:r w:rsidRPr="009814A7">
        <w:rPr>
          <w:rFonts w:ascii="Arial" w:hAnsi="Arial" w:cs="Arial"/>
          <w:u w:val="single"/>
        </w:rPr>
        <w:t>“Convenio sobre el comercio internacional de especies amenazadas de fauna y flora silvestre”.</w:t>
      </w:r>
      <w:r w:rsidRPr="009814A7">
        <w:rPr>
          <w:rFonts w:ascii="Arial" w:hAnsi="Arial" w:cs="Arial"/>
        </w:rPr>
        <w:t xml:space="preserve"> Firmado en Washington, EEUU, el 03/03/73. Aprobado por </w:t>
      </w:r>
      <w:proofErr w:type="spellStart"/>
      <w:r w:rsidRPr="009814A7">
        <w:rPr>
          <w:rFonts w:ascii="Arial" w:hAnsi="Arial" w:cs="Arial"/>
        </w:rPr>
        <w:t>Dcto</w:t>
      </w:r>
      <w:proofErr w:type="spellEnd"/>
      <w:r w:rsidRPr="009814A7">
        <w:rPr>
          <w:rFonts w:ascii="Arial" w:hAnsi="Arial" w:cs="Arial"/>
        </w:rPr>
        <w:t>. Legislativo 63-79 del 02/10/79. Publicado en el Diario Oficial, tomo CCXIII, No. 32 del 14/03/80.</w:t>
      </w:r>
    </w:p>
    <w:p w:rsidR="009814A7" w:rsidRPr="009814A7" w:rsidRDefault="009814A7" w:rsidP="009814A7">
      <w:pPr>
        <w:pStyle w:val="NormalWeb"/>
      </w:pPr>
      <w:r w:rsidRPr="009814A7">
        <w:rPr>
          <w:rFonts w:ascii="Arial" w:hAnsi="Arial" w:cs="Arial"/>
        </w:rPr>
        <w:t>3.</w:t>
      </w:r>
      <w:r w:rsidRPr="009814A7">
        <w:rPr>
          <w:rFonts w:ascii="Arial" w:hAnsi="Arial" w:cs="Arial"/>
          <w:sz w:val="14"/>
          <w:szCs w:val="14"/>
        </w:rPr>
        <w:t xml:space="preserve">       </w:t>
      </w:r>
      <w:r w:rsidRPr="009814A7">
        <w:rPr>
          <w:rFonts w:ascii="Arial" w:hAnsi="Arial" w:cs="Arial"/>
          <w:u w:val="single"/>
        </w:rPr>
        <w:t>“Convenio relativo a los humedales de importancia internacional especialmente como hábitat de aves acuáticas”.</w:t>
      </w:r>
      <w:r w:rsidRPr="009814A7">
        <w:rPr>
          <w:rFonts w:ascii="Arial" w:hAnsi="Arial" w:cs="Arial"/>
        </w:rPr>
        <w:t xml:space="preserve"> Firmado en </w:t>
      </w:r>
      <w:proofErr w:type="spellStart"/>
      <w:r w:rsidRPr="009814A7">
        <w:rPr>
          <w:rFonts w:ascii="Arial" w:hAnsi="Arial" w:cs="Arial"/>
        </w:rPr>
        <w:t>Ramsar</w:t>
      </w:r>
      <w:proofErr w:type="spellEnd"/>
      <w:r w:rsidRPr="009814A7">
        <w:rPr>
          <w:rFonts w:ascii="Arial" w:hAnsi="Arial" w:cs="Arial"/>
        </w:rPr>
        <w:t xml:space="preserve">, Irak, el 02/02/71. Aprobado por </w:t>
      </w:r>
      <w:proofErr w:type="spellStart"/>
      <w:r w:rsidRPr="009814A7">
        <w:rPr>
          <w:rFonts w:ascii="Arial" w:hAnsi="Arial" w:cs="Arial"/>
        </w:rPr>
        <w:t>Dcto</w:t>
      </w:r>
      <w:proofErr w:type="spellEnd"/>
      <w:r w:rsidRPr="009814A7">
        <w:rPr>
          <w:rFonts w:ascii="Arial" w:hAnsi="Arial" w:cs="Arial"/>
        </w:rPr>
        <w:t>. Legislativo 4-88</w:t>
      </w:r>
      <w:proofErr w:type="gramStart"/>
      <w:r w:rsidRPr="009814A7">
        <w:rPr>
          <w:rFonts w:ascii="Arial" w:hAnsi="Arial" w:cs="Arial"/>
        </w:rPr>
        <w:t>,del</w:t>
      </w:r>
      <w:proofErr w:type="gramEnd"/>
      <w:r w:rsidRPr="009814A7">
        <w:rPr>
          <w:rFonts w:ascii="Arial" w:hAnsi="Arial" w:cs="Arial"/>
        </w:rPr>
        <w:t xml:space="preserve"> 26/01/88. Declarada la Adhesión el 05/04/88. Publicado en el Diario Oficial, tomo CCXXXIV, No. 9 del 04/07/88.</w:t>
      </w:r>
    </w:p>
    <w:p w:rsidR="009814A7" w:rsidRPr="009814A7" w:rsidRDefault="009814A7" w:rsidP="009814A7">
      <w:pPr>
        <w:pStyle w:val="NormalWeb"/>
      </w:pPr>
      <w:r w:rsidRPr="009814A7">
        <w:rPr>
          <w:rFonts w:ascii="Arial" w:hAnsi="Arial" w:cs="Arial"/>
        </w:rPr>
        <w:lastRenderedPageBreak/>
        <w:t>4.</w:t>
      </w:r>
      <w:r w:rsidRPr="009814A7">
        <w:rPr>
          <w:rFonts w:ascii="Arial" w:hAnsi="Arial" w:cs="Arial"/>
          <w:sz w:val="14"/>
          <w:szCs w:val="14"/>
        </w:rPr>
        <w:t xml:space="preserve">       </w:t>
      </w:r>
      <w:r w:rsidRPr="009814A7">
        <w:rPr>
          <w:rFonts w:ascii="Arial" w:hAnsi="Arial" w:cs="Arial"/>
        </w:rPr>
        <w:t>“</w:t>
      </w:r>
      <w:r w:rsidRPr="009814A7">
        <w:rPr>
          <w:rFonts w:ascii="Arial" w:hAnsi="Arial" w:cs="Arial"/>
          <w:u w:val="single"/>
        </w:rPr>
        <w:t>Tratado de prohibición de pruebas nucleares en la atmósfera, en el espacio exterior y bajo el agua”.</w:t>
      </w:r>
      <w:r w:rsidRPr="009814A7">
        <w:rPr>
          <w:rFonts w:ascii="Arial" w:hAnsi="Arial" w:cs="Arial"/>
        </w:rPr>
        <w:t xml:space="preserve"> Firmado en Moscú, el 05/08/63. Aprobado por </w:t>
      </w:r>
      <w:proofErr w:type="spellStart"/>
      <w:r w:rsidRPr="009814A7">
        <w:rPr>
          <w:rFonts w:ascii="Arial" w:hAnsi="Arial" w:cs="Arial"/>
        </w:rPr>
        <w:t>Dcto</w:t>
      </w:r>
      <w:proofErr w:type="spellEnd"/>
      <w:r w:rsidRPr="009814A7">
        <w:rPr>
          <w:rFonts w:ascii="Arial" w:hAnsi="Arial" w:cs="Arial"/>
        </w:rPr>
        <w:t>. Ley 135 del 09/11/63. Ratificado el 21/11/63. Publicado en el Diario Oficial, tomo CLXIX, No. 27 del 28/11/63.</w:t>
      </w:r>
    </w:p>
    <w:p w:rsidR="009814A7" w:rsidRPr="009814A7" w:rsidRDefault="009814A7" w:rsidP="009814A7">
      <w:pPr>
        <w:pStyle w:val="NormalWeb"/>
        <w:ind w:left="2154" w:hanging="357"/>
      </w:pPr>
      <w:r w:rsidRPr="009814A7">
        <w:rPr>
          <w:rFonts w:ascii="Arial" w:hAnsi="Arial" w:cs="Arial"/>
        </w:rPr>
        <w:t>5.</w:t>
      </w:r>
      <w:r w:rsidRPr="009814A7">
        <w:rPr>
          <w:rFonts w:ascii="Arial" w:hAnsi="Arial" w:cs="Arial"/>
          <w:sz w:val="14"/>
          <w:szCs w:val="14"/>
        </w:rPr>
        <w:t xml:space="preserve">       </w:t>
      </w:r>
      <w:r w:rsidRPr="009814A7">
        <w:rPr>
          <w:rFonts w:ascii="Arial" w:hAnsi="Arial" w:cs="Arial"/>
          <w:u w:val="single"/>
        </w:rPr>
        <w:t>“Convenio para la protección del patrimonio mundial, cultural y natural”.</w:t>
      </w:r>
      <w:r w:rsidRPr="009814A7">
        <w:rPr>
          <w:rFonts w:ascii="Arial" w:hAnsi="Arial" w:cs="Arial"/>
        </w:rPr>
        <w:t xml:space="preserve"> Firmado en Paris, Francia, el 23/11/72. Aprobado por </w:t>
      </w:r>
      <w:proofErr w:type="spellStart"/>
      <w:r w:rsidRPr="009814A7">
        <w:rPr>
          <w:rFonts w:ascii="Arial" w:hAnsi="Arial" w:cs="Arial"/>
        </w:rPr>
        <w:t>Dcto</w:t>
      </w:r>
      <w:proofErr w:type="spellEnd"/>
      <w:r w:rsidRPr="009814A7">
        <w:rPr>
          <w:rFonts w:ascii="Arial" w:hAnsi="Arial" w:cs="Arial"/>
        </w:rPr>
        <w:t>. Legislativo 47-78 del 22/08/78.Ratificado el 31/08/78.</w:t>
      </w:r>
    </w:p>
    <w:p w:rsidR="009814A7" w:rsidRPr="009814A7" w:rsidRDefault="009814A7" w:rsidP="009814A7">
      <w:pPr>
        <w:pStyle w:val="NormalWeb"/>
        <w:ind w:left="2154" w:hanging="357"/>
      </w:pPr>
      <w:r w:rsidRPr="009814A7">
        <w:rPr>
          <w:rFonts w:ascii="Arial" w:hAnsi="Arial" w:cs="Arial"/>
        </w:rPr>
        <w:t>6.</w:t>
      </w:r>
      <w:r w:rsidRPr="009814A7">
        <w:rPr>
          <w:rFonts w:ascii="Arial" w:hAnsi="Arial" w:cs="Arial"/>
          <w:sz w:val="14"/>
          <w:szCs w:val="14"/>
        </w:rPr>
        <w:t xml:space="preserve">       </w:t>
      </w:r>
      <w:r w:rsidRPr="009814A7">
        <w:rPr>
          <w:rFonts w:ascii="Arial" w:hAnsi="Arial" w:cs="Arial"/>
          <w:u w:val="single"/>
        </w:rPr>
        <w:t>“Convenio sobre alta mar”.</w:t>
      </w:r>
      <w:r w:rsidRPr="009814A7">
        <w:rPr>
          <w:rFonts w:ascii="Arial" w:hAnsi="Arial" w:cs="Arial"/>
        </w:rPr>
        <w:t xml:space="preserve"> Firmado en Ginebra, Suiza, el 29/04/58. Aprobado por </w:t>
      </w:r>
      <w:proofErr w:type="spellStart"/>
      <w:r w:rsidRPr="009814A7">
        <w:rPr>
          <w:rFonts w:ascii="Arial" w:hAnsi="Arial" w:cs="Arial"/>
        </w:rPr>
        <w:t>Dcto</w:t>
      </w:r>
      <w:proofErr w:type="spellEnd"/>
      <w:r w:rsidRPr="009814A7">
        <w:rPr>
          <w:rFonts w:ascii="Arial" w:hAnsi="Arial" w:cs="Arial"/>
        </w:rPr>
        <w:t>. Legislativo 1494 del 17/10/61. Ratificado el 03/11/61. Publicado en el Diario Oficial, tomo CLXIII, No. 47 del 05/12/61.</w:t>
      </w:r>
    </w:p>
    <w:p w:rsidR="009814A7" w:rsidRPr="009814A7" w:rsidRDefault="009814A7" w:rsidP="009814A7">
      <w:pPr>
        <w:pStyle w:val="NormalWeb"/>
        <w:ind w:left="2154" w:hanging="357"/>
      </w:pPr>
      <w:r w:rsidRPr="009814A7">
        <w:rPr>
          <w:rFonts w:ascii="Arial" w:hAnsi="Arial" w:cs="Arial"/>
        </w:rPr>
        <w:t>7.</w:t>
      </w:r>
      <w:r w:rsidRPr="009814A7">
        <w:rPr>
          <w:rFonts w:ascii="Arial" w:hAnsi="Arial" w:cs="Arial"/>
          <w:sz w:val="14"/>
          <w:szCs w:val="14"/>
        </w:rPr>
        <w:t xml:space="preserve">       </w:t>
      </w:r>
      <w:r w:rsidRPr="009814A7">
        <w:rPr>
          <w:rFonts w:ascii="Arial" w:hAnsi="Arial" w:cs="Arial"/>
          <w:u w:val="single"/>
        </w:rPr>
        <w:t>“Convenio sobre la plataforma continental”.</w:t>
      </w:r>
      <w:r w:rsidRPr="009814A7">
        <w:rPr>
          <w:rFonts w:ascii="Arial" w:hAnsi="Arial" w:cs="Arial"/>
        </w:rPr>
        <w:t xml:space="preserve"> Firmado en Ginebra, Suiza, el 29/04/58. Aprobado por </w:t>
      </w:r>
      <w:proofErr w:type="spellStart"/>
      <w:r w:rsidRPr="009814A7">
        <w:rPr>
          <w:rFonts w:ascii="Arial" w:hAnsi="Arial" w:cs="Arial"/>
        </w:rPr>
        <w:t>Dcto</w:t>
      </w:r>
      <w:proofErr w:type="spellEnd"/>
      <w:r w:rsidRPr="009814A7">
        <w:rPr>
          <w:rFonts w:ascii="Arial" w:hAnsi="Arial" w:cs="Arial"/>
        </w:rPr>
        <w:t>. Legislativo 1493 del 17/10/61. Ratificado el 03/11/61. Publicado en el Diario Oficial, tomo CLXIII, No. 44 del 01/12/61.</w:t>
      </w:r>
    </w:p>
    <w:p w:rsidR="009814A7" w:rsidRPr="009814A7" w:rsidRDefault="009814A7" w:rsidP="009814A7">
      <w:pPr>
        <w:pStyle w:val="NormalWeb"/>
        <w:ind w:left="2154" w:hanging="357"/>
      </w:pPr>
      <w:r w:rsidRPr="009814A7">
        <w:rPr>
          <w:rFonts w:ascii="Arial" w:hAnsi="Arial" w:cs="Arial"/>
        </w:rPr>
        <w:t>8.</w:t>
      </w:r>
      <w:r w:rsidRPr="009814A7">
        <w:rPr>
          <w:rFonts w:ascii="Arial" w:hAnsi="Arial" w:cs="Arial"/>
          <w:sz w:val="14"/>
          <w:szCs w:val="14"/>
        </w:rPr>
        <w:t xml:space="preserve">       </w:t>
      </w:r>
      <w:r w:rsidRPr="009814A7">
        <w:rPr>
          <w:rFonts w:ascii="Arial" w:hAnsi="Arial" w:cs="Arial"/>
          <w:u w:val="single"/>
        </w:rPr>
        <w:t>“Convenio sobre la prevención de la contaminación del mar por vertimiento de desechos y otras materias”.</w:t>
      </w:r>
      <w:r w:rsidRPr="009814A7">
        <w:rPr>
          <w:rFonts w:ascii="Arial" w:hAnsi="Arial" w:cs="Arial"/>
        </w:rPr>
        <w:t xml:space="preserve"> Abierto a la firma en México, Londres, Moscú y Washington el 29/12/72. Aprobado por </w:t>
      </w:r>
      <w:proofErr w:type="spellStart"/>
      <w:r w:rsidRPr="009814A7">
        <w:rPr>
          <w:rFonts w:ascii="Arial" w:hAnsi="Arial" w:cs="Arial"/>
        </w:rPr>
        <w:t>Dcto</w:t>
      </w:r>
      <w:proofErr w:type="spellEnd"/>
      <w:r w:rsidRPr="009814A7">
        <w:rPr>
          <w:rFonts w:ascii="Arial" w:hAnsi="Arial" w:cs="Arial"/>
        </w:rPr>
        <w:t>. Legislativo 25-75 del 16/04/75. Ratificado el 17/06/75. Publicado en el Diario Oficial, tomo CCI, No. 79 del 24/07/75.</w:t>
      </w:r>
    </w:p>
    <w:p w:rsidR="009814A7" w:rsidRPr="009814A7" w:rsidRDefault="009814A7" w:rsidP="009814A7">
      <w:pPr>
        <w:pStyle w:val="NormalWeb"/>
        <w:ind w:left="2154" w:hanging="357"/>
      </w:pPr>
      <w:r w:rsidRPr="009814A7">
        <w:rPr>
          <w:rFonts w:ascii="Arial" w:hAnsi="Arial" w:cs="Arial"/>
        </w:rPr>
        <w:t>9.</w:t>
      </w:r>
      <w:r w:rsidRPr="009814A7">
        <w:rPr>
          <w:rFonts w:ascii="Arial" w:hAnsi="Arial" w:cs="Arial"/>
          <w:sz w:val="14"/>
          <w:szCs w:val="14"/>
        </w:rPr>
        <w:t xml:space="preserve">       </w:t>
      </w:r>
      <w:r w:rsidRPr="009814A7">
        <w:rPr>
          <w:rFonts w:ascii="Arial" w:hAnsi="Arial" w:cs="Arial"/>
          <w:u w:val="single"/>
        </w:rPr>
        <w:t>“Convenio Centroamericano para la protección del ambiente y constitutivo de la comisión centroamericana de ambiente y desarrollo –CCAD-“.</w:t>
      </w:r>
      <w:r w:rsidRPr="009814A7">
        <w:rPr>
          <w:rFonts w:ascii="Arial" w:hAnsi="Arial" w:cs="Arial"/>
        </w:rPr>
        <w:t xml:space="preserve"> Firmado en San José, Costa Rica el 12/12/89. Aprobado por </w:t>
      </w:r>
      <w:proofErr w:type="spellStart"/>
      <w:r w:rsidRPr="009814A7">
        <w:rPr>
          <w:rFonts w:ascii="Arial" w:hAnsi="Arial" w:cs="Arial"/>
        </w:rPr>
        <w:t>Dcto</w:t>
      </w:r>
      <w:proofErr w:type="spellEnd"/>
      <w:r w:rsidRPr="009814A7">
        <w:rPr>
          <w:rFonts w:ascii="Arial" w:hAnsi="Arial" w:cs="Arial"/>
        </w:rPr>
        <w:t>. Legislativo 12-90 del 28/02/90. Ratificado el 19/03/90. Publicado en el Diario Oficial, tomo CCXXXVIII, No. 99 del 13/06/90.</w:t>
      </w:r>
    </w:p>
    <w:p w:rsidR="009814A7" w:rsidRPr="009814A7" w:rsidRDefault="009814A7" w:rsidP="009814A7">
      <w:pPr>
        <w:pStyle w:val="NormalWeb"/>
        <w:ind w:left="2154" w:hanging="357"/>
      </w:pPr>
      <w:r w:rsidRPr="009814A7">
        <w:rPr>
          <w:rFonts w:ascii="Arial" w:hAnsi="Arial" w:cs="Arial"/>
        </w:rPr>
        <w:t>10.</w:t>
      </w:r>
      <w:r w:rsidRPr="009814A7">
        <w:rPr>
          <w:rFonts w:ascii="Arial" w:hAnsi="Arial" w:cs="Arial"/>
          <w:sz w:val="14"/>
          <w:szCs w:val="14"/>
        </w:rPr>
        <w:t xml:space="preserve">    </w:t>
      </w:r>
      <w:r w:rsidRPr="009814A7">
        <w:rPr>
          <w:rFonts w:ascii="Arial" w:hAnsi="Arial" w:cs="Arial"/>
          <w:u w:val="single"/>
        </w:rPr>
        <w:t>“Convenio para la conservación de la biodiversidad y protección de áreas silvestres prioritarias en América Central”.</w:t>
      </w:r>
      <w:r w:rsidRPr="009814A7">
        <w:rPr>
          <w:rFonts w:ascii="Arial" w:hAnsi="Arial" w:cs="Arial"/>
        </w:rPr>
        <w:t xml:space="preserve"> Firmado en Managua, Nicaragua, el 05/06/92. Pendiente de ratificación. Depositado el 22/10/93.</w:t>
      </w:r>
    </w:p>
    <w:p w:rsidR="009814A7" w:rsidRPr="009814A7" w:rsidRDefault="009814A7" w:rsidP="009814A7">
      <w:pPr>
        <w:pStyle w:val="NormalWeb"/>
        <w:ind w:left="2154" w:hanging="357"/>
      </w:pPr>
      <w:r w:rsidRPr="009814A7">
        <w:rPr>
          <w:rFonts w:ascii="Arial" w:hAnsi="Arial" w:cs="Arial"/>
        </w:rPr>
        <w:t>11.</w:t>
      </w:r>
      <w:r w:rsidRPr="009814A7">
        <w:rPr>
          <w:rFonts w:ascii="Arial" w:hAnsi="Arial" w:cs="Arial"/>
          <w:sz w:val="14"/>
          <w:szCs w:val="14"/>
        </w:rPr>
        <w:t xml:space="preserve">    </w:t>
      </w:r>
      <w:r w:rsidRPr="009814A7">
        <w:rPr>
          <w:rFonts w:ascii="Arial" w:hAnsi="Arial" w:cs="Arial"/>
          <w:u w:val="single"/>
        </w:rPr>
        <w:t>“Convenio marco de las _Naciones Unidas sobre cambio climático”.</w:t>
      </w:r>
      <w:r w:rsidRPr="009814A7">
        <w:rPr>
          <w:rFonts w:ascii="Arial" w:hAnsi="Arial" w:cs="Arial"/>
        </w:rPr>
        <w:t xml:space="preserve"> New York, 09/06/92. Firmado el 13/06/92. Ratificado el 28/03/95. </w:t>
      </w:r>
    </w:p>
    <w:p w:rsidR="009814A7" w:rsidRPr="009814A7" w:rsidRDefault="009814A7" w:rsidP="009814A7">
      <w:pPr>
        <w:pStyle w:val="NormalWeb"/>
        <w:ind w:left="2154" w:hanging="357"/>
      </w:pPr>
      <w:r w:rsidRPr="009814A7">
        <w:rPr>
          <w:rFonts w:ascii="Arial" w:hAnsi="Arial" w:cs="Arial"/>
        </w:rPr>
        <w:t>12.</w:t>
      </w:r>
      <w:r w:rsidRPr="009814A7">
        <w:rPr>
          <w:rFonts w:ascii="Arial" w:hAnsi="Arial" w:cs="Arial"/>
          <w:sz w:val="14"/>
          <w:szCs w:val="14"/>
        </w:rPr>
        <w:t xml:space="preserve">    </w:t>
      </w:r>
      <w:r w:rsidRPr="009814A7">
        <w:rPr>
          <w:rFonts w:ascii="Arial" w:hAnsi="Arial" w:cs="Arial"/>
          <w:u w:val="single"/>
        </w:rPr>
        <w:t>“Convenio  sobre la diversidad biológica”.</w:t>
      </w:r>
      <w:r w:rsidRPr="009814A7">
        <w:rPr>
          <w:rFonts w:ascii="Arial" w:hAnsi="Arial" w:cs="Arial"/>
        </w:rPr>
        <w:t xml:space="preserve"> Río de Janeiro, 05/06/92. Firmado el 13/06/92. Aprobado por </w:t>
      </w:r>
      <w:proofErr w:type="spellStart"/>
      <w:r w:rsidRPr="009814A7">
        <w:rPr>
          <w:rFonts w:ascii="Arial" w:hAnsi="Arial" w:cs="Arial"/>
        </w:rPr>
        <w:t>Dcto</w:t>
      </w:r>
      <w:proofErr w:type="spellEnd"/>
      <w:r w:rsidRPr="009814A7">
        <w:rPr>
          <w:rFonts w:ascii="Arial" w:hAnsi="Arial" w:cs="Arial"/>
        </w:rPr>
        <w:t>. Legislativo 5-95 del 21 de febrero de 1995.</w:t>
      </w:r>
    </w:p>
    <w:p w:rsidR="009814A7" w:rsidRPr="009814A7" w:rsidRDefault="009814A7" w:rsidP="009814A7">
      <w:pPr>
        <w:pStyle w:val="NormalWeb"/>
        <w:ind w:left="2154" w:hanging="357"/>
      </w:pPr>
      <w:r w:rsidRPr="009814A7">
        <w:rPr>
          <w:rFonts w:ascii="Arial" w:hAnsi="Arial" w:cs="Arial"/>
        </w:rPr>
        <w:lastRenderedPageBreak/>
        <w:t>13.</w:t>
      </w:r>
      <w:r w:rsidRPr="009814A7">
        <w:rPr>
          <w:rFonts w:ascii="Arial" w:hAnsi="Arial" w:cs="Arial"/>
          <w:sz w:val="14"/>
          <w:szCs w:val="14"/>
        </w:rPr>
        <w:t xml:space="preserve">    </w:t>
      </w:r>
      <w:r w:rsidRPr="009814A7">
        <w:rPr>
          <w:rFonts w:ascii="Arial" w:hAnsi="Arial" w:cs="Arial"/>
          <w:u w:val="single"/>
        </w:rPr>
        <w:t>“Convención Internacional de Protección Fitosanitaria “.</w:t>
      </w:r>
      <w:r w:rsidRPr="009814A7">
        <w:rPr>
          <w:rFonts w:ascii="Arial" w:hAnsi="Arial" w:cs="Arial"/>
        </w:rPr>
        <w:t xml:space="preserve"> Ratificado el 25/05/95.</w:t>
      </w:r>
    </w:p>
    <w:p w:rsidR="009814A7" w:rsidRPr="009814A7" w:rsidRDefault="009814A7" w:rsidP="009814A7">
      <w:pPr>
        <w:pStyle w:val="NormalWeb"/>
        <w:ind w:left="2154" w:hanging="357"/>
      </w:pPr>
      <w:r w:rsidRPr="009814A7">
        <w:rPr>
          <w:rFonts w:ascii="Arial" w:hAnsi="Arial" w:cs="Arial"/>
        </w:rPr>
        <w:t>14.</w:t>
      </w:r>
      <w:r w:rsidRPr="009814A7">
        <w:rPr>
          <w:rFonts w:ascii="Arial" w:hAnsi="Arial" w:cs="Arial"/>
          <w:sz w:val="14"/>
          <w:szCs w:val="14"/>
        </w:rPr>
        <w:t xml:space="preserve">    </w:t>
      </w:r>
      <w:r w:rsidRPr="009814A7">
        <w:rPr>
          <w:rFonts w:ascii="Arial" w:hAnsi="Arial" w:cs="Arial"/>
          <w:u w:val="single"/>
        </w:rPr>
        <w:t>“Convenio Internacional sobre Responsabilidad Civil por Daños causados por la Contaminación de las Aguas por Hidrocarburos”.</w:t>
      </w:r>
      <w:r w:rsidRPr="009814A7">
        <w:rPr>
          <w:rFonts w:ascii="Arial" w:hAnsi="Arial" w:cs="Arial"/>
        </w:rPr>
        <w:t xml:space="preserve"> Ratificado el 18/01/83.</w:t>
      </w:r>
    </w:p>
    <w:p w:rsidR="009814A7" w:rsidRPr="009814A7" w:rsidRDefault="009814A7" w:rsidP="009814A7">
      <w:pPr>
        <w:pStyle w:val="NormalWeb"/>
        <w:ind w:left="2154" w:hanging="357"/>
      </w:pPr>
      <w:r w:rsidRPr="009814A7">
        <w:rPr>
          <w:rFonts w:ascii="Arial" w:hAnsi="Arial" w:cs="Arial"/>
        </w:rPr>
        <w:t>15.</w:t>
      </w:r>
      <w:r w:rsidRPr="009814A7">
        <w:rPr>
          <w:rFonts w:ascii="Arial" w:hAnsi="Arial" w:cs="Arial"/>
          <w:sz w:val="14"/>
          <w:szCs w:val="14"/>
        </w:rPr>
        <w:t xml:space="preserve">    </w:t>
      </w:r>
      <w:r w:rsidRPr="009814A7">
        <w:rPr>
          <w:rFonts w:ascii="Arial" w:hAnsi="Arial" w:cs="Arial"/>
          <w:u w:val="single"/>
        </w:rPr>
        <w:t xml:space="preserve">“Convenio para la Protección y el Desarrollo del Medio Marino de la Región del Gran Caribe”. </w:t>
      </w:r>
      <w:r w:rsidRPr="009814A7">
        <w:rPr>
          <w:rFonts w:ascii="Arial" w:hAnsi="Arial" w:cs="Arial"/>
        </w:rPr>
        <w:t>Depositado el 17/01/90.</w:t>
      </w:r>
    </w:p>
    <w:p w:rsidR="009814A7" w:rsidRPr="009814A7" w:rsidRDefault="009814A7" w:rsidP="009814A7">
      <w:pPr>
        <w:pStyle w:val="NormalWeb"/>
        <w:ind w:left="2154" w:hanging="357"/>
      </w:pPr>
      <w:r w:rsidRPr="009814A7">
        <w:rPr>
          <w:rFonts w:ascii="Arial" w:hAnsi="Arial" w:cs="Arial"/>
        </w:rPr>
        <w:t>16.</w:t>
      </w:r>
      <w:r w:rsidRPr="009814A7">
        <w:rPr>
          <w:rFonts w:ascii="Arial" w:hAnsi="Arial" w:cs="Arial"/>
          <w:sz w:val="14"/>
          <w:szCs w:val="14"/>
        </w:rPr>
        <w:t xml:space="preserve">    </w:t>
      </w:r>
      <w:r w:rsidRPr="009814A7">
        <w:rPr>
          <w:rFonts w:ascii="Arial" w:hAnsi="Arial" w:cs="Arial"/>
          <w:u w:val="single"/>
        </w:rPr>
        <w:t>“Protocolo de Cooperación para combatir los derrames de Hidrocarburos en la Región del Gran Caribe”.</w:t>
      </w:r>
      <w:r w:rsidRPr="009814A7">
        <w:rPr>
          <w:rFonts w:ascii="Arial" w:hAnsi="Arial" w:cs="Arial"/>
        </w:rPr>
        <w:t xml:space="preserve"> 17/01/90.</w:t>
      </w:r>
    </w:p>
    <w:p w:rsidR="009814A7" w:rsidRPr="009814A7" w:rsidRDefault="009814A7" w:rsidP="009814A7">
      <w:pPr>
        <w:pStyle w:val="NormalWeb"/>
        <w:ind w:left="2154" w:hanging="357"/>
      </w:pPr>
      <w:r w:rsidRPr="009814A7">
        <w:rPr>
          <w:rFonts w:ascii="Arial" w:hAnsi="Arial" w:cs="Arial"/>
        </w:rPr>
        <w:t>17.</w:t>
      </w:r>
      <w:r w:rsidRPr="009814A7">
        <w:rPr>
          <w:rFonts w:ascii="Arial" w:hAnsi="Arial" w:cs="Arial"/>
          <w:sz w:val="14"/>
          <w:szCs w:val="14"/>
        </w:rPr>
        <w:t xml:space="preserve">    </w:t>
      </w:r>
      <w:r w:rsidRPr="009814A7">
        <w:rPr>
          <w:rFonts w:ascii="Arial" w:hAnsi="Arial" w:cs="Arial"/>
          <w:u w:val="single"/>
        </w:rPr>
        <w:t>“Protocolo relativo a las zonas y la fauna y flora silvestres especialmente protegidas del Convenio para la Protección y el desarrollo del Medio Marino en la Región del Gran Caribe”.</w:t>
      </w:r>
      <w:r w:rsidRPr="009814A7">
        <w:rPr>
          <w:rFonts w:ascii="Arial" w:hAnsi="Arial" w:cs="Arial"/>
        </w:rPr>
        <w:t xml:space="preserve"> Adhesión el 18/01/1990.</w:t>
      </w:r>
    </w:p>
    <w:p w:rsidR="009814A7" w:rsidRPr="009814A7" w:rsidRDefault="009814A7" w:rsidP="009814A7">
      <w:pPr>
        <w:pStyle w:val="NormalWeb"/>
        <w:ind w:left="2154" w:hanging="357"/>
      </w:pPr>
      <w:r w:rsidRPr="009814A7">
        <w:rPr>
          <w:rFonts w:ascii="Arial" w:hAnsi="Arial" w:cs="Arial"/>
        </w:rPr>
        <w:t>18.</w:t>
      </w:r>
      <w:r w:rsidRPr="009814A7">
        <w:rPr>
          <w:rFonts w:ascii="Arial" w:hAnsi="Arial" w:cs="Arial"/>
          <w:sz w:val="14"/>
          <w:szCs w:val="14"/>
        </w:rPr>
        <w:t xml:space="preserve">    </w:t>
      </w:r>
      <w:r w:rsidRPr="009814A7">
        <w:rPr>
          <w:rFonts w:ascii="Arial" w:hAnsi="Arial" w:cs="Arial"/>
          <w:u w:val="single"/>
        </w:rPr>
        <w:t>“Convenio de Viena para la Protección de la Capa de Ozono “.</w:t>
      </w:r>
      <w:r w:rsidRPr="009814A7">
        <w:rPr>
          <w:rFonts w:ascii="Arial" w:hAnsi="Arial" w:cs="Arial"/>
        </w:rPr>
        <w:t xml:space="preserve"> Ratificado el 22/09/88.</w:t>
      </w:r>
    </w:p>
    <w:p w:rsidR="009814A7" w:rsidRPr="009814A7" w:rsidRDefault="009814A7" w:rsidP="009814A7">
      <w:pPr>
        <w:pStyle w:val="NormalWeb"/>
        <w:ind w:left="2154" w:hanging="357"/>
      </w:pPr>
      <w:r w:rsidRPr="009814A7">
        <w:rPr>
          <w:rFonts w:ascii="Arial" w:hAnsi="Arial" w:cs="Arial"/>
        </w:rPr>
        <w:t>19.</w:t>
      </w:r>
      <w:r w:rsidRPr="009814A7">
        <w:rPr>
          <w:rFonts w:ascii="Arial" w:hAnsi="Arial" w:cs="Arial"/>
          <w:sz w:val="14"/>
          <w:szCs w:val="14"/>
        </w:rPr>
        <w:t xml:space="preserve">    </w:t>
      </w:r>
      <w:r w:rsidRPr="009814A7">
        <w:rPr>
          <w:rFonts w:ascii="Arial" w:hAnsi="Arial" w:cs="Arial"/>
          <w:u w:val="single"/>
        </w:rPr>
        <w:t>“Protocolo de Montreal relativo a las sustancias que agotan la Capa de Ozono”.</w:t>
      </w:r>
      <w:r w:rsidRPr="009814A7">
        <w:rPr>
          <w:rFonts w:ascii="Arial" w:hAnsi="Arial" w:cs="Arial"/>
        </w:rPr>
        <w:t xml:space="preserve"> Ratificado 05/02/90.</w:t>
      </w:r>
    </w:p>
    <w:p w:rsidR="009814A7" w:rsidRPr="009814A7" w:rsidRDefault="009814A7" w:rsidP="009814A7">
      <w:pPr>
        <w:pStyle w:val="NormalWeb"/>
        <w:ind w:left="2154" w:hanging="357"/>
      </w:pPr>
      <w:r w:rsidRPr="009814A7">
        <w:rPr>
          <w:rFonts w:ascii="Arial" w:hAnsi="Arial" w:cs="Arial"/>
        </w:rPr>
        <w:t>20.</w:t>
      </w:r>
      <w:r w:rsidRPr="009814A7">
        <w:rPr>
          <w:rFonts w:ascii="Arial" w:hAnsi="Arial" w:cs="Arial"/>
          <w:sz w:val="14"/>
          <w:szCs w:val="14"/>
        </w:rPr>
        <w:t xml:space="preserve">    </w:t>
      </w:r>
      <w:r w:rsidRPr="009814A7">
        <w:rPr>
          <w:rFonts w:ascii="Arial" w:hAnsi="Arial" w:cs="Arial"/>
          <w:u w:val="single"/>
        </w:rPr>
        <w:t>“Convenio sobre los Servicios de Salud y el Trabajo”.</w:t>
      </w:r>
      <w:r w:rsidRPr="009814A7">
        <w:rPr>
          <w:rFonts w:ascii="Arial" w:hAnsi="Arial" w:cs="Arial"/>
        </w:rPr>
        <w:t xml:space="preserve"> Depositado el 14/04/89.</w:t>
      </w:r>
    </w:p>
    <w:p w:rsidR="009814A7" w:rsidRPr="009814A7" w:rsidRDefault="009814A7" w:rsidP="009814A7">
      <w:pPr>
        <w:pStyle w:val="NormalWeb"/>
        <w:ind w:left="2154" w:hanging="357"/>
      </w:pPr>
      <w:r w:rsidRPr="009814A7">
        <w:rPr>
          <w:rFonts w:ascii="Arial" w:hAnsi="Arial" w:cs="Arial"/>
        </w:rPr>
        <w:t>21.</w:t>
      </w:r>
      <w:r w:rsidRPr="009814A7">
        <w:rPr>
          <w:rFonts w:ascii="Arial" w:hAnsi="Arial" w:cs="Arial"/>
          <w:sz w:val="14"/>
          <w:szCs w:val="14"/>
        </w:rPr>
        <w:t xml:space="preserve">    </w:t>
      </w:r>
      <w:r w:rsidRPr="009814A7">
        <w:rPr>
          <w:rFonts w:ascii="Arial" w:hAnsi="Arial" w:cs="Arial"/>
          <w:u w:val="single"/>
        </w:rPr>
        <w:t xml:space="preserve">“Convenio de </w:t>
      </w:r>
      <w:proofErr w:type="spellStart"/>
      <w:r w:rsidRPr="009814A7">
        <w:rPr>
          <w:rFonts w:ascii="Arial" w:hAnsi="Arial" w:cs="Arial"/>
          <w:u w:val="single"/>
        </w:rPr>
        <w:t>Brasilea</w:t>
      </w:r>
      <w:proofErr w:type="spellEnd"/>
      <w:r w:rsidRPr="009814A7">
        <w:rPr>
          <w:rFonts w:ascii="Arial" w:hAnsi="Arial" w:cs="Arial"/>
          <w:u w:val="single"/>
        </w:rPr>
        <w:t xml:space="preserve"> sobre el control de los movimientos transfronterizos de los desechos peligrosos y su eliminación”.</w:t>
      </w:r>
      <w:r w:rsidRPr="009814A7">
        <w:rPr>
          <w:rFonts w:ascii="Arial" w:hAnsi="Arial" w:cs="Arial"/>
        </w:rPr>
        <w:t xml:space="preserve"> Depositado el 22/03/89.</w:t>
      </w:r>
    </w:p>
    <w:p w:rsidR="009814A7" w:rsidRPr="009814A7" w:rsidRDefault="009814A7" w:rsidP="009814A7">
      <w:pPr>
        <w:pStyle w:val="NormalWeb"/>
        <w:ind w:left="2154" w:hanging="357"/>
      </w:pPr>
      <w:r w:rsidRPr="009814A7">
        <w:rPr>
          <w:rFonts w:ascii="Arial" w:hAnsi="Arial" w:cs="Arial"/>
        </w:rPr>
        <w:t>22.</w:t>
      </w:r>
      <w:r w:rsidRPr="009814A7">
        <w:rPr>
          <w:rFonts w:ascii="Arial" w:hAnsi="Arial" w:cs="Arial"/>
          <w:sz w:val="14"/>
          <w:szCs w:val="14"/>
        </w:rPr>
        <w:t xml:space="preserve">    </w:t>
      </w:r>
      <w:r w:rsidRPr="009814A7">
        <w:rPr>
          <w:rFonts w:ascii="Arial" w:hAnsi="Arial" w:cs="Arial"/>
          <w:u w:val="single"/>
        </w:rPr>
        <w:t xml:space="preserve">“Creación del Sistema Centroamericano de Integración SICA/Protocolo de Tegucigalpa”. </w:t>
      </w:r>
      <w:r w:rsidRPr="009814A7">
        <w:rPr>
          <w:rFonts w:ascii="Arial" w:hAnsi="Arial" w:cs="Arial"/>
        </w:rPr>
        <w:t>13/12/91. Depositado el 13/12/93.</w:t>
      </w:r>
    </w:p>
    <w:p w:rsidR="009814A7" w:rsidRPr="009814A7" w:rsidRDefault="009814A7" w:rsidP="009814A7">
      <w:pPr>
        <w:pStyle w:val="NormalWeb"/>
        <w:ind w:left="2154" w:hanging="357"/>
      </w:pPr>
      <w:r w:rsidRPr="009814A7">
        <w:rPr>
          <w:rFonts w:ascii="Arial" w:hAnsi="Arial" w:cs="Arial"/>
        </w:rPr>
        <w:t>23.</w:t>
      </w:r>
      <w:r w:rsidRPr="009814A7">
        <w:rPr>
          <w:rFonts w:ascii="Arial" w:hAnsi="Arial" w:cs="Arial"/>
          <w:sz w:val="14"/>
          <w:szCs w:val="14"/>
        </w:rPr>
        <w:t xml:space="preserve">    </w:t>
      </w:r>
      <w:r w:rsidRPr="009814A7">
        <w:rPr>
          <w:rFonts w:ascii="Arial" w:hAnsi="Arial" w:cs="Arial"/>
          <w:u w:val="single"/>
        </w:rPr>
        <w:t xml:space="preserve">“Movimiento Transfronterizo de Desechos Peligrosos”. </w:t>
      </w:r>
      <w:r w:rsidRPr="009814A7">
        <w:rPr>
          <w:rFonts w:ascii="Arial" w:hAnsi="Arial" w:cs="Arial"/>
        </w:rPr>
        <w:t>Panamá 11/12/92. Ratificado el 24/02/94.</w:t>
      </w:r>
    </w:p>
    <w:p w:rsidR="009814A7" w:rsidRPr="009814A7" w:rsidRDefault="009814A7" w:rsidP="009814A7">
      <w:pPr>
        <w:pStyle w:val="NormalWeb"/>
        <w:ind w:left="2154" w:hanging="357"/>
      </w:pPr>
      <w:r w:rsidRPr="009814A7">
        <w:rPr>
          <w:rFonts w:ascii="Arial" w:hAnsi="Arial" w:cs="Arial"/>
        </w:rPr>
        <w:t>24.</w:t>
      </w:r>
      <w:r w:rsidRPr="009814A7">
        <w:rPr>
          <w:rFonts w:ascii="Arial" w:hAnsi="Arial" w:cs="Arial"/>
          <w:sz w:val="14"/>
          <w:szCs w:val="14"/>
        </w:rPr>
        <w:t xml:space="preserve">    </w:t>
      </w:r>
      <w:r w:rsidRPr="009814A7">
        <w:rPr>
          <w:rFonts w:ascii="Arial" w:hAnsi="Arial" w:cs="Arial"/>
          <w:u w:val="single"/>
        </w:rPr>
        <w:t>“Protocolo al Convenio de Creación de CCAD”.</w:t>
      </w:r>
      <w:r w:rsidRPr="009814A7">
        <w:rPr>
          <w:rFonts w:ascii="Arial" w:hAnsi="Arial" w:cs="Arial"/>
        </w:rPr>
        <w:t xml:space="preserve"> Depositado el 22/10/94.</w:t>
      </w:r>
    </w:p>
    <w:p w:rsidR="009814A7" w:rsidRPr="009814A7" w:rsidRDefault="009814A7" w:rsidP="009814A7">
      <w:pPr>
        <w:pStyle w:val="NormalWeb"/>
        <w:ind w:left="2154" w:hanging="357"/>
      </w:pPr>
      <w:r w:rsidRPr="009814A7">
        <w:rPr>
          <w:rFonts w:ascii="Arial" w:hAnsi="Arial" w:cs="Arial"/>
        </w:rPr>
        <w:t>25.</w:t>
      </w:r>
      <w:r w:rsidRPr="009814A7">
        <w:rPr>
          <w:rFonts w:ascii="Arial" w:hAnsi="Arial" w:cs="Arial"/>
          <w:sz w:val="14"/>
          <w:szCs w:val="14"/>
        </w:rPr>
        <w:t xml:space="preserve">    </w:t>
      </w:r>
      <w:r w:rsidRPr="009814A7">
        <w:rPr>
          <w:rFonts w:ascii="Arial" w:hAnsi="Arial" w:cs="Arial"/>
          <w:u w:val="single"/>
        </w:rPr>
        <w:t>“Protección de Bosques”.</w:t>
      </w:r>
      <w:r w:rsidRPr="009814A7">
        <w:rPr>
          <w:rFonts w:ascii="Arial" w:hAnsi="Arial" w:cs="Arial"/>
        </w:rPr>
        <w:t xml:space="preserve"> Guatemala 29/10/93. Ratificado el 02/02/94.</w:t>
      </w:r>
    </w:p>
    <w:p w:rsidR="009814A7" w:rsidRPr="009814A7" w:rsidRDefault="009814A7" w:rsidP="009814A7">
      <w:pPr>
        <w:pStyle w:val="NormalWeb"/>
        <w:ind w:left="2154" w:hanging="357"/>
      </w:pPr>
      <w:r w:rsidRPr="009814A7">
        <w:rPr>
          <w:rFonts w:ascii="Arial" w:hAnsi="Arial" w:cs="Arial"/>
        </w:rPr>
        <w:lastRenderedPageBreak/>
        <w:t>26.</w:t>
      </w:r>
      <w:r w:rsidRPr="009814A7">
        <w:rPr>
          <w:rFonts w:ascii="Arial" w:hAnsi="Arial" w:cs="Arial"/>
          <w:sz w:val="14"/>
          <w:szCs w:val="14"/>
        </w:rPr>
        <w:t xml:space="preserve">    </w:t>
      </w:r>
      <w:r w:rsidRPr="009814A7">
        <w:rPr>
          <w:rFonts w:ascii="Arial" w:hAnsi="Arial" w:cs="Arial"/>
          <w:u w:val="single"/>
        </w:rPr>
        <w:t>“Convenio Internacional para prevenir la Contaminación por Buques”.</w:t>
      </w:r>
      <w:r w:rsidRPr="009814A7">
        <w:rPr>
          <w:rFonts w:ascii="Arial" w:hAnsi="Arial" w:cs="Arial"/>
        </w:rPr>
        <w:t xml:space="preserve"> Aprobado el 25/09/96. Publicado en el diario oficial No. 91 del 27/09/96.</w:t>
      </w:r>
    </w:p>
    <w:p w:rsidR="009814A7" w:rsidRPr="009814A7" w:rsidRDefault="009814A7" w:rsidP="009814A7">
      <w:pPr>
        <w:pStyle w:val="NormalWeb"/>
        <w:ind w:left="1797"/>
      </w:pPr>
      <w:r w:rsidRPr="009814A7">
        <w:rPr>
          <w:rFonts w:ascii="Arial" w:hAnsi="Arial" w:cs="Arial"/>
        </w:rPr>
        <w:t> </w:t>
      </w:r>
    </w:p>
    <w:p w:rsidR="009814A7" w:rsidRPr="009814A7" w:rsidRDefault="009814A7" w:rsidP="009814A7">
      <w:pPr>
        <w:pStyle w:val="NormalWeb"/>
        <w:ind w:left="1797" w:hanging="717"/>
      </w:pPr>
      <w:r w:rsidRPr="009814A7">
        <w:rPr>
          <w:rFonts w:ascii="Arial" w:hAnsi="Arial" w:cs="Arial"/>
        </w:rPr>
        <w:t>IV            METODOLOGÍA DOCENTE:</w:t>
      </w:r>
    </w:p>
    <w:p w:rsidR="009814A7" w:rsidRPr="009814A7" w:rsidRDefault="009814A7" w:rsidP="009814A7">
      <w:pPr>
        <w:pStyle w:val="NormalWeb"/>
        <w:ind w:left="1797" w:hanging="717"/>
      </w:pPr>
      <w:r w:rsidRPr="009814A7">
        <w:rPr>
          <w:rFonts w:ascii="Arial" w:hAnsi="Arial" w:cs="Arial"/>
        </w:rPr>
        <w:t> </w:t>
      </w:r>
    </w:p>
    <w:p w:rsidR="009814A7" w:rsidRPr="009814A7" w:rsidRDefault="009814A7" w:rsidP="009814A7">
      <w:pPr>
        <w:pStyle w:val="NormalWeb"/>
        <w:ind w:left="1797" w:hanging="717"/>
      </w:pPr>
      <w:r w:rsidRPr="009814A7">
        <w:rPr>
          <w:rFonts w:ascii="Arial" w:hAnsi="Arial" w:cs="Arial"/>
        </w:rPr>
        <w:t>                La Cátedra se impartirá mediante clases magistrales, talleres en grupo e investigación, análisis y presentación de temas específicos que se asignen a cada grupo.</w:t>
      </w:r>
    </w:p>
    <w:p w:rsidR="009814A7" w:rsidRPr="009814A7" w:rsidRDefault="009814A7" w:rsidP="009814A7">
      <w:pPr>
        <w:pStyle w:val="NormalWeb"/>
        <w:ind w:left="1797" w:hanging="717"/>
      </w:pPr>
      <w:r w:rsidRPr="009814A7">
        <w:rPr>
          <w:rFonts w:ascii="Arial" w:hAnsi="Arial" w:cs="Arial"/>
        </w:rPr>
        <w:t> </w:t>
      </w:r>
    </w:p>
    <w:p w:rsidR="009814A7" w:rsidRPr="009814A7" w:rsidRDefault="009814A7" w:rsidP="009814A7">
      <w:pPr>
        <w:pStyle w:val="NormalWeb"/>
        <w:ind w:left="1797" w:hanging="717"/>
      </w:pPr>
      <w:r w:rsidRPr="009814A7">
        <w:rPr>
          <w:rFonts w:ascii="Arial" w:hAnsi="Arial" w:cs="Arial"/>
        </w:rPr>
        <w:t>V             RECURSOS DIDÁCTICOS:</w:t>
      </w:r>
    </w:p>
    <w:p w:rsidR="009814A7" w:rsidRPr="009814A7" w:rsidRDefault="009814A7" w:rsidP="009814A7">
      <w:pPr>
        <w:pStyle w:val="NormalWeb"/>
        <w:ind w:left="1797" w:hanging="717"/>
      </w:pPr>
      <w:r w:rsidRPr="009814A7">
        <w:rPr>
          <w:rFonts w:ascii="Arial" w:hAnsi="Arial" w:cs="Arial"/>
        </w:rPr>
        <w:t> </w:t>
      </w:r>
    </w:p>
    <w:p w:rsidR="009814A7" w:rsidRPr="009814A7" w:rsidRDefault="009814A7" w:rsidP="009814A7">
      <w:pPr>
        <w:pStyle w:val="NormalWeb"/>
        <w:ind w:left="1797" w:hanging="717"/>
      </w:pPr>
      <w:r w:rsidRPr="009814A7">
        <w:rPr>
          <w:rFonts w:ascii="Arial" w:hAnsi="Arial" w:cs="Arial"/>
        </w:rPr>
        <w:t xml:space="preserve">                La cátedra facilitara documentos relacionados con cada tema, para que los alumnos puedan fotocopiar y tener material para los talleres. En las clases magistrales y en las exposiciones de los temas investigaos por cada grupo, se utilizara alternativamente según el caso y la planificación de cada grupo, equipo de video, retroproyector, y/o </w:t>
      </w:r>
      <w:proofErr w:type="spellStart"/>
      <w:r w:rsidRPr="009814A7">
        <w:rPr>
          <w:rFonts w:ascii="Arial" w:hAnsi="Arial" w:cs="Arial"/>
        </w:rPr>
        <w:t>rotafolios</w:t>
      </w:r>
      <w:proofErr w:type="spellEnd"/>
      <w:r w:rsidRPr="009814A7">
        <w:rPr>
          <w:rFonts w:ascii="Arial" w:hAnsi="Arial" w:cs="Arial"/>
        </w:rPr>
        <w:t>.</w:t>
      </w:r>
    </w:p>
    <w:p w:rsidR="009814A7" w:rsidRPr="009814A7" w:rsidRDefault="009814A7" w:rsidP="009814A7">
      <w:pPr>
        <w:pStyle w:val="NormalWeb"/>
        <w:ind w:left="1797" w:hanging="717"/>
      </w:pPr>
      <w:r w:rsidRPr="009814A7">
        <w:rPr>
          <w:rFonts w:ascii="Arial" w:hAnsi="Arial" w:cs="Arial"/>
        </w:rPr>
        <w:t> </w:t>
      </w:r>
    </w:p>
    <w:p w:rsidR="009814A7" w:rsidRPr="009814A7" w:rsidRDefault="009814A7" w:rsidP="009814A7">
      <w:pPr>
        <w:pStyle w:val="NormalWeb"/>
        <w:ind w:left="1797" w:hanging="717"/>
      </w:pPr>
      <w:r w:rsidRPr="009814A7">
        <w:rPr>
          <w:rFonts w:ascii="Arial" w:hAnsi="Arial" w:cs="Arial"/>
        </w:rPr>
        <w:t> </w:t>
      </w:r>
    </w:p>
    <w:p w:rsidR="009814A7" w:rsidRPr="009814A7" w:rsidRDefault="009814A7" w:rsidP="009814A7">
      <w:pPr>
        <w:pStyle w:val="NormalWeb"/>
        <w:ind w:left="1797" w:hanging="717"/>
      </w:pPr>
      <w:r w:rsidRPr="009814A7">
        <w:rPr>
          <w:rFonts w:ascii="Arial" w:hAnsi="Arial" w:cs="Arial"/>
        </w:rPr>
        <w:t>VI            BIBLIOGRAFÍA (Estudio y análisis obligatorio).</w:t>
      </w:r>
    </w:p>
    <w:p w:rsidR="009814A7" w:rsidRPr="009814A7" w:rsidRDefault="009814A7" w:rsidP="009814A7">
      <w:pPr>
        <w:pStyle w:val="NormalWeb"/>
        <w:ind w:left="1797" w:hanging="717"/>
      </w:pPr>
      <w:r w:rsidRPr="009814A7">
        <w:rPr>
          <w:rFonts w:ascii="Arial" w:hAnsi="Arial" w:cs="Arial"/>
        </w:rPr>
        <w:t> </w:t>
      </w:r>
    </w:p>
    <w:p w:rsidR="009814A7" w:rsidRPr="009814A7" w:rsidRDefault="009814A7" w:rsidP="009814A7">
      <w:pPr>
        <w:pStyle w:val="NormalWeb"/>
      </w:pPr>
      <w:r w:rsidRPr="009814A7">
        <w:rPr>
          <w:rFonts w:ascii="Arial" w:hAnsi="Arial" w:cs="Arial"/>
        </w:rPr>
        <w:t>1.</w:t>
      </w:r>
      <w:r w:rsidRPr="009814A7">
        <w:rPr>
          <w:rFonts w:ascii="Arial" w:hAnsi="Arial" w:cs="Arial"/>
          <w:sz w:val="14"/>
          <w:szCs w:val="14"/>
        </w:rPr>
        <w:t xml:space="preserve">       </w:t>
      </w:r>
      <w:r w:rsidRPr="009814A7">
        <w:rPr>
          <w:rFonts w:ascii="Arial" w:hAnsi="Arial" w:cs="Arial"/>
        </w:rPr>
        <w:t xml:space="preserve">Todos los Acuerdos y Convenios que conforman el contenido del  </w:t>
      </w:r>
    </w:p>
    <w:p w:rsidR="009814A7" w:rsidRPr="009814A7" w:rsidRDefault="009814A7" w:rsidP="009814A7">
      <w:pPr>
        <w:pStyle w:val="NormalWeb"/>
        <w:ind w:left="2124"/>
      </w:pPr>
      <w:proofErr w:type="gramStart"/>
      <w:r w:rsidRPr="009814A7">
        <w:rPr>
          <w:rFonts w:ascii="Arial" w:hAnsi="Arial" w:cs="Arial"/>
        </w:rPr>
        <w:t>curso</w:t>
      </w:r>
      <w:proofErr w:type="gramEnd"/>
      <w:r w:rsidRPr="009814A7">
        <w:rPr>
          <w:rFonts w:ascii="Arial" w:hAnsi="Arial" w:cs="Arial"/>
        </w:rPr>
        <w:t xml:space="preserve">. </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pPr>
      <w:r w:rsidRPr="009814A7">
        <w:rPr>
          <w:rFonts w:ascii="Arial" w:hAnsi="Arial" w:cs="Arial"/>
        </w:rPr>
        <w:t>2.</w:t>
      </w:r>
      <w:r w:rsidRPr="009814A7">
        <w:rPr>
          <w:rFonts w:ascii="Arial" w:hAnsi="Arial" w:cs="Arial"/>
          <w:sz w:val="14"/>
          <w:szCs w:val="14"/>
        </w:rPr>
        <w:t xml:space="preserve">       </w:t>
      </w:r>
      <w:r w:rsidRPr="009814A7">
        <w:rPr>
          <w:rFonts w:ascii="Arial" w:hAnsi="Arial" w:cs="Arial"/>
        </w:rPr>
        <w:t>Ley de Protección y Mejoramiento del Medio Ambiente. Decreto 68-86.</w:t>
      </w:r>
    </w:p>
    <w:p w:rsidR="009814A7" w:rsidRPr="009814A7" w:rsidRDefault="009814A7" w:rsidP="009814A7">
      <w:pPr>
        <w:pStyle w:val="NormalWeb"/>
      </w:pPr>
      <w:r w:rsidRPr="009814A7">
        <w:rPr>
          <w:rFonts w:ascii="Arial" w:hAnsi="Arial" w:cs="Arial"/>
        </w:rPr>
        <w:t>3.</w:t>
      </w:r>
      <w:r w:rsidRPr="009814A7">
        <w:rPr>
          <w:rFonts w:ascii="Arial" w:hAnsi="Arial" w:cs="Arial"/>
          <w:sz w:val="14"/>
          <w:szCs w:val="14"/>
        </w:rPr>
        <w:t xml:space="preserve">       </w:t>
      </w:r>
      <w:r w:rsidRPr="009814A7">
        <w:rPr>
          <w:rFonts w:ascii="Arial" w:hAnsi="Arial" w:cs="Arial"/>
        </w:rPr>
        <w:t>Instructivo de Procedimientos para las Evaluaciones de Impacto Ambiental.</w:t>
      </w:r>
    </w:p>
    <w:p w:rsidR="009814A7" w:rsidRPr="009814A7" w:rsidRDefault="009814A7" w:rsidP="009814A7">
      <w:pPr>
        <w:pStyle w:val="NormalWeb"/>
      </w:pPr>
      <w:r w:rsidRPr="009814A7">
        <w:rPr>
          <w:rFonts w:ascii="Arial" w:hAnsi="Arial" w:cs="Arial"/>
        </w:rPr>
        <w:t>4.</w:t>
      </w:r>
      <w:r w:rsidRPr="009814A7">
        <w:rPr>
          <w:rFonts w:ascii="Arial" w:hAnsi="Arial" w:cs="Arial"/>
          <w:sz w:val="14"/>
          <w:szCs w:val="14"/>
        </w:rPr>
        <w:t xml:space="preserve">       </w:t>
      </w:r>
      <w:r w:rsidRPr="009814A7">
        <w:rPr>
          <w:rFonts w:ascii="Arial" w:hAnsi="Arial" w:cs="Arial"/>
        </w:rPr>
        <w:t>Ley de Áreas Protegidas. Decreto 4-89 y su regimiento.</w:t>
      </w:r>
    </w:p>
    <w:p w:rsidR="009814A7" w:rsidRPr="009814A7" w:rsidRDefault="009814A7" w:rsidP="009814A7">
      <w:pPr>
        <w:pStyle w:val="NormalWeb"/>
      </w:pPr>
      <w:r w:rsidRPr="009814A7">
        <w:rPr>
          <w:rFonts w:ascii="Arial" w:hAnsi="Arial" w:cs="Arial"/>
        </w:rPr>
        <w:lastRenderedPageBreak/>
        <w:t>5.</w:t>
      </w:r>
      <w:r w:rsidRPr="009814A7">
        <w:rPr>
          <w:rFonts w:ascii="Arial" w:hAnsi="Arial" w:cs="Arial"/>
          <w:sz w:val="14"/>
          <w:szCs w:val="14"/>
        </w:rPr>
        <w:t xml:space="preserve">       </w:t>
      </w:r>
      <w:r w:rsidRPr="009814A7">
        <w:rPr>
          <w:rFonts w:ascii="Arial" w:hAnsi="Arial" w:cs="Arial"/>
        </w:rPr>
        <w:t>Ley Forestal.</w:t>
      </w:r>
    </w:p>
    <w:p w:rsidR="009814A7" w:rsidRPr="009814A7" w:rsidRDefault="009814A7" w:rsidP="009814A7">
      <w:pPr>
        <w:pStyle w:val="NormalWeb"/>
      </w:pPr>
      <w:r w:rsidRPr="009814A7">
        <w:rPr>
          <w:rFonts w:ascii="Arial" w:hAnsi="Arial" w:cs="Arial"/>
        </w:rPr>
        <w:t>6.</w:t>
      </w:r>
      <w:r w:rsidRPr="009814A7">
        <w:rPr>
          <w:rFonts w:ascii="Arial" w:hAnsi="Arial" w:cs="Arial"/>
          <w:sz w:val="14"/>
          <w:szCs w:val="14"/>
        </w:rPr>
        <w:t xml:space="preserve">       </w:t>
      </w:r>
      <w:r w:rsidRPr="009814A7">
        <w:rPr>
          <w:rFonts w:ascii="Arial" w:hAnsi="Arial" w:cs="Arial"/>
        </w:rPr>
        <w:t>Ley de Transformación Agraria. Decreto 15-51.</w:t>
      </w:r>
    </w:p>
    <w:p w:rsidR="009814A7" w:rsidRPr="009814A7" w:rsidRDefault="009814A7" w:rsidP="009814A7">
      <w:pPr>
        <w:pStyle w:val="NormalWeb"/>
      </w:pPr>
      <w:r w:rsidRPr="009814A7">
        <w:rPr>
          <w:rFonts w:ascii="Arial" w:hAnsi="Arial" w:cs="Arial"/>
        </w:rPr>
        <w:t>7.</w:t>
      </w:r>
      <w:r w:rsidRPr="009814A7">
        <w:rPr>
          <w:rFonts w:ascii="Arial" w:hAnsi="Arial" w:cs="Arial"/>
          <w:sz w:val="14"/>
          <w:szCs w:val="14"/>
        </w:rPr>
        <w:t xml:space="preserve">       </w:t>
      </w:r>
      <w:r w:rsidRPr="009814A7">
        <w:rPr>
          <w:rFonts w:ascii="Arial" w:hAnsi="Arial" w:cs="Arial"/>
        </w:rPr>
        <w:t>Ley de Minería e hidrocarburos.</w:t>
      </w:r>
    </w:p>
    <w:p w:rsidR="009814A7" w:rsidRPr="009814A7" w:rsidRDefault="009814A7" w:rsidP="009814A7">
      <w:pPr>
        <w:pStyle w:val="NormalWeb"/>
      </w:pPr>
      <w:r w:rsidRPr="009814A7">
        <w:rPr>
          <w:rFonts w:ascii="Arial" w:hAnsi="Arial" w:cs="Arial"/>
        </w:rPr>
        <w:t>8.</w:t>
      </w:r>
      <w:r w:rsidRPr="009814A7">
        <w:rPr>
          <w:rFonts w:ascii="Arial" w:hAnsi="Arial" w:cs="Arial"/>
          <w:sz w:val="14"/>
          <w:szCs w:val="14"/>
        </w:rPr>
        <w:t xml:space="preserve">       </w:t>
      </w:r>
      <w:r w:rsidRPr="009814A7">
        <w:rPr>
          <w:rFonts w:ascii="Arial" w:hAnsi="Arial" w:cs="Arial"/>
        </w:rPr>
        <w:t>Ley de Tránsito. Decreto 132-96.</w:t>
      </w:r>
    </w:p>
    <w:p w:rsidR="009814A7" w:rsidRPr="009814A7" w:rsidRDefault="009814A7" w:rsidP="009814A7">
      <w:pPr>
        <w:pStyle w:val="NormalWeb"/>
      </w:pPr>
      <w:r w:rsidRPr="009814A7">
        <w:rPr>
          <w:rFonts w:ascii="Arial" w:hAnsi="Arial" w:cs="Arial"/>
        </w:rPr>
        <w:t>9.</w:t>
      </w:r>
      <w:r w:rsidRPr="009814A7">
        <w:rPr>
          <w:rFonts w:ascii="Arial" w:hAnsi="Arial" w:cs="Arial"/>
          <w:sz w:val="14"/>
          <w:szCs w:val="14"/>
        </w:rPr>
        <w:t xml:space="preserve">       </w:t>
      </w:r>
      <w:r w:rsidRPr="009814A7">
        <w:rPr>
          <w:rFonts w:ascii="Arial" w:hAnsi="Arial" w:cs="Arial"/>
        </w:rPr>
        <w:t>Manual de Legislación Ambiental de Guatemala. Cuarta Edición, Instituido de Derecho Ambiental y Desarrollo Sustentable “IDEADS”. Guatemala, agosto 1999.</w:t>
      </w:r>
    </w:p>
    <w:p w:rsidR="009814A7" w:rsidRPr="009814A7" w:rsidRDefault="009814A7" w:rsidP="009814A7">
      <w:pPr>
        <w:pStyle w:val="NormalWeb"/>
      </w:pPr>
      <w:r w:rsidRPr="009814A7">
        <w:rPr>
          <w:rFonts w:ascii="Arial" w:hAnsi="Arial" w:cs="Arial"/>
        </w:rPr>
        <w:t>10.</w:t>
      </w:r>
      <w:r w:rsidRPr="009814A7">
        <w:rPr>
          <w:rFonts w:ascii="Arial" w:hAnsi="Arial" w:cs="Arial"/>
          <w:sz w:val="14"/>
          <w:szCs w:val="14"/>
        </w:rPr>
        <w:t xml:space="preserve">    </w:t>
      </w:r>
      <w:r w:rsidRPr="009814A7">
        <w:rPr>
          <w:rFonts w:ascii="Arial" w:hAnsi="Arial" w:cs="Arial"/>
        </w:rPr>
        <w:t>Otras leyes relacionadas a los temas.</w:t>
      </w:r>
    </w:p>
    <w:p w:rsidR="009814A7" w:rsidRPr="009814A7" w:rsidRDefault="009814A7" w:rsidP="009814A7">
      <w:pPr>
        <w:pStyle w:val="NormalWeb"/>
      </w:pPr>
      <w:r w:rsidRPr="009814A7">
        <w:rPr>
          <w:rFonts w:ascii="Arial" w:hAnsi="Arial" w:cs="Arial"/>
        </w:rPr>
        <w:t> </w:t>
      </w:r>
    </w:p>
    <w:p w:rsidR="009814A7" w:rsidRPr="009814A7" w:rsidRDefault="009814A7" w:rsidP="009814A7">
      <w:pPr>
        <w:pStyle w:val="NormalWeb"/>
        <w:ind w:left="1800" w:hanging="720"/>
      </w:pPr>
      <w:r w:rsidRPr="009814A7">
        <w:rPr>
          <w:rFonts w:ascii="Arial" w:hAnsi="Arial" w:cs="Arial"/>
        </w:rPr>
        <w:t>VII          ANEXO:</w:t>
      </w:r>
    </w:p>
    <w:p w:rsidR="009814A7" w:rsidRPr="009814A7" w:rsidRDefault="009814A7" w:rsidP="009814A7">
      <w:pPr>
        <w:pStyle w:val="NormalWeb"/>
        <w:ind w:left="1800" w:hanging="720"/>
      </w:pPr>
      <w:r w:rsidRPr="009814A7">
        <w:rPr>
          <w:rFonts w:ascii="Arial" w:hAnsi="Arial" w:cs="Arial"/>
        </w:rPr>
        <w:t> </w:t>
      </w:r>
    </w:p>
    <w:p w:rsidR="009814A7" w:rsidRPr="009814A7" w:rsidRDefault="009814A7" w:rsidP="009814A7">
      <w:pPr>
        <w:pStyle w:val="NormalWeb"/>
        <w:ind w:left="1800" w:hanging="720"/>
      </w:pPr>
      <w:r w:rsidRPr="009814A7">
        <w:rPr>
          <w:rFonts w:ascii="Arial" w:hAnsi="Arial" w:cs="Arial"/>
        </w:rPr>
        <w:t xml:space="preserve">                El primer día de clases (21/07/2001) se asignará los temas a investigar por cada grupo y se les indicará claramente la fecha en que cada grupo deberá presentar su informe de investigación por escrito y exposición a toda la clase. Estos temas y fechas ya están </w:t>
      </w:r>
      <w:proofErr w:type="gramStart"/>
      <w:r w:rsidRPr="009814A7">
        <w:rPr>
          <w:rFonts w:ascii="Arial" w:hAnsi="Arial" w:cs="Arial"/>
        </w:rPr>
        <w:t>contenidas</w:t>
      </w:r>
      <w:proofErr w:type="gramEnd"/>
      <w:r w:rsidRPr="009814A7">
        <w:rPr>
          <w:rFonts w:ascii="Arial" w:hAnsi="Arial" w:cs="Arial"/>
        </w:rPr>
        <w:t xml:space="preserve"> en el Cronograma de Actividades Docentes, que fue entregado a la Coordinación Académica.</w:t>
      </w:r>
    </w:p>
    <w:p w:rsidR="009814A7" w:rsidRPr="009814A7" w:rsidRDefault="009814A7" w:rsidP="009814A7">
      <w:pPr>
        <w:pStyle w:val="NormalWeb"/>
        <w:ind w:left="1800" w:hanging="720"/>
      </w:pPr>
      <w:r w:rsidRPr="009814A7">
        <w:rPr>
          <w:rFonts w:ascii="Arial" w:hAnsi="Arial" w:cs="Arial"/>
        </w:rPr>
        <w:t> </w:t>
      </w:r>
    </w:p>
    <w:p w:rsidR="009814A7" w:rsidRPr="009814A7" w:rsidRDefault="009814A7" w:rsidP="009814A7">
      <w:pPr>
        <w:pStyle w:val="NormalWeb"/>
        <w:ind w:left="1800" w:hanging="720"/>
      </w:pPr>
      <w:r w:rsidRPr="009814A7">
        <w:rPr>
          <w:rFonts w:ascii="Arial" w:hAnsi="Arial" w:cs="Arial"/>
        </w:rPr>
        <w:t>                Además se informará el primer día de clases a los alumnos, los contenidos mínimos y la valoración que se dará en los trabajos de investigación así: Introducción 1 punto, objetivos 1 punto, cuerpo o contenido 10 puntos, conclusiones y recomendaciones 2 puntos, bibliografía 1 punto, presentación 1 punto, exposición 4 puntos.</w:t>
      </w:r>
    </w:p>
    <w:p w:rsidR="009814A7" w:rsidRPr="009814A7" w:rsidRDefault="009814A7" w:rsidP="009814A7">
      <w:pPr>
        <w:jc w:val="both"/>
      </w:pPr>
      <w:r w:rsidRPr="009814A7">
        <w:rPr>
          <w:rFonts w:ascii="Arial" w:hAnsi="Arial" w:cs="Arial"/>
          <w:b/>
          <w:bCs/>
        </w:rPr>
        <w:t>EVALUACIÓN.</w:t>
      </w:r>
    </w:p>
    <w:p w:rsidR="009814A7" w:rsidRPr="009814A7" w:rsidRDefault="009814A7" w:rsidP="009814A7">
      <w:pPr>
        <w:ind w:left="360"/>
        <w:jc w:val="both"/>
      </w:pPr>
      <w:r w:rsidRPr="009814A7">
        <w:rPr>
          <w:rFonts w:ascii="Arial" w:hAnsi="Arial" w:cs="Arial"/>
          <w:b/>
          <w:bCs/>
        </w:rPr>
        <w:t> </w:t>
      </w:r>
    </w:p>
    <w:p w:rsidR="009814A7" w:rsidRPr="009814A7" w:rsidRDefault="009814A7" w:rsidP="009814A7">
      <w:pPr>
        <w:pStyle w:val="Textoindependiente"/>
        <w:ind w:left="705"/>
      </w:pPr>
      <w:r w:rsidRPr="009814A7">
        <w:rPr>
          <w:rFonts w:ascii="Arial" w:hAnsi="Arial" w:cs="Arial"/>
        </w:rPr>
        <w:t>APLICARAN LAS FECHAS Y NORMAS ESTIPULADAS POR LA  UNIVERSIDAD.</w:t>
      </w:r>
    </w:p>
    <w:p w:rsidR="009814A7" w:rsidRPr="009814A7" w:rsidRDefault="009814A7" w:rsidP="009814A7">
      <w:pPr>
        <w:ind w:left="1080"/>
        <w:jc w:val="both"/>
      </w:pPr>
      <w:r w:rsidRPr="009814A7">
        <w:rPr>
          <w:rFonts w:ascii="Arial" w:hAnsi="Arial" w:cs="Arial"/>
        </w:rPr>
        <w:t>Valoración académica. El rendimiento académico, es así:</w:t>
      </w:r>
    </w:p>
    <w:p w:rsidR="009814A7" w:rsidRPr="009814A7" w:rsidRDefault="009814A7" w:rsidP="009814A7">
      <w:pPr>
        <w:ind w:left="1080"/>
        <w:jc w:val="both"/>
      </w:pPr>
      <w:r w:rsidRPr="009814A7">
        <w:rPr>
          <w:rFonts w:ascii="Arial" w:hAnsi="Arial" w:cs="Arial"/>
        </w:rPr>
        <w:t> </w:t>
      </w:r>
    </w:p>
    <w:p w:rsidR="009814A7" w:rsidRPr="009814A7" w:rsidRDefault="009814A7" w:rsidP="009814A7">
      <w:pPr>
        <w:ind w:left="1080"/>
        <w:jc w:val="both"/>
      </w:pPr>
      <w:r w:rsidRPr="009814A7">
        <w:rPr>
          <w:rFonts w:ascii="Arial" w:hAnsi="Arial" w:cs="Arial"/>
        </w:rPr>
        <w:t>Primer Parcial                           20/100</w:t>
      </w:r>
    </w:p>
    <w:p w:rsidR="009814A7" w:rsidRPr="009814A7" w:rsidRDefault="009814A7" w:rsidP="009814A7">
      <w:pPr>
        <w:ind w:left="1080"/>
        <w:jc w:val="both"/>
      </w:pPr>
      <w:r w:rsidRPr="009814A7">
        <w:rPr>
          <w:rFonts w:ascii="Arial" w:hAnsi="Arial" w:cs="Arial"/>
        </w:rPr>
        <w:t>Segundo Parcial                       20/100</w:t>
      </w:r>
    </w:p>
    <w:p w:rsidR="009814A7" w:rsidRPr="009814A7" w:rsidRDefault="009814A7" w:rsidP="009814A7">
      <w:pPr>
        <w:ind w:left="1080"/>
        <w:jc w:val="both"/>
      </w:pPr>
      <w:r w:rsidRPr="009814A7">
        <w:rPr>
          <w:rFonts w:ascii="Arial" w:hAnsi="Arial" w:cs="Arial"/>
        </w:rPr>
        <w:lastRenderedPageBreak/>
        <w:t xml:space="preserve">Otras Evaluaciones 30/100; así: </w:t>
      </w:r>
    </w:p>
    <w:p w:rsidR="009814A7" w:rsidRPr="009814A7" w:rsidRDefault="009814A7" w:rsidP="009814A7">
      <w:pPr>
        <w:ind w:left="1788" w:firstLine="708"/>
        <w:jc w:val="both"/>
      </w:pPr>
      <w:r w:rsidRPr="009814A7">
        <w:rPr>
          <w:rFonts w:ascii="Arial" w:hAnsi="Arial" w:cs="Arial"/>
        </w:rPr>
        <w:t>Texto Paralelo                           15/100</w:t>
      </w:r>
    </w:p>
    <w:p w:rsidR="009814A7" w:rsidRPr="009814A7" w:rsidRDefault="009814A7" w:rsidP="009814A7">
      <w:pPr>
        <w:ind w:left="1788" w:firstLine="708"/>
        <w:jc w:val="both"/>
      </w:pPr>
      <w:r w:rsidRPr="009814A7">
        <w:rPr>
          <w:rFonts w:ascii="Arial" w:hAnsi="Arial" w:cs="Arial"/>
        </w:rPr>
        <w:t>Trabajos especiales 15/100</w:t>
      </w:r>
    </w:p>
    <w:p w:rsidR="009814A7" w:rsidRPr="009814A7" w:rsidRDefault="009814A7" w:rsidP="009814A7">
      <w:pPr>
        <w:ind w:left="1080"/>
        <w:jc w:val="both"/>
      </w:pPr>
      <w:r w:rsidRPr="009814A7">
        <w:rPr>
          <w:rFonts w:ascii="Arial" w:hAnsi="Arial" w:cs="Arial"/>
        </w:rPr>
        <w:t>Examen final                             30/100</w:t>
      </w:r>
    </w:p>
    <w:p w:rsidR="009814A7" w:rsidRPr="009814A7" w:rsidRDefault="009814A7" w:rsidP="009814A7">
      <w:pPr>
        <w:jc w:val="both"/>
      </w:pPr>
      <w:r w:rsidRPr="009814A7">
        <w:rPr>
          <w:rFonts w:ascii="Arial" w:hAnsi="Arial" w:cs="Arial"/>
          <w:b/>
          <w:bCs/>
        </w:rPr>
        <w:t> </w:t>
      </w:r>
    </w:p>
    <w:p w:rsidR="009814A7" w:rsidRPr="009814A7" w:rsidRDefault="009814A7" w:rsidP="009814A7">
      <w:pPr>
        <w:pStyle w:val="Ttulo3"/>
        <w:jc w:val="both"/>
      </w:pPr>
      <w:r w:rsidRPr="009814A7">
        <w:rPr>
          <w:sz w:val="20"/>
          <w:szCs w:val="20"/>
        </w:rPr>
        <w:t>OBSERVACIONES</w:t>
      </w:r>
    </w:p>
    <w:p w:rsidR="009814A7" w:rsidRPr="009814A7" w:rsidRDefault="009814A7" w:rsidP="009814A7">
      <w:r w:rsidRPr="009814A7">
        <w:rPr>
          <w:rFonts w:ascii="Arial" w:hAnsi="Arial" w:cs="Arial"/>
        </w:rPr>
        <w:t> </w:t>
      </w:r>
    </w:p>
    <w:p w:rsidR="009814A7" w:rsidRPr="009814A7" w:rsidRDefault="009814A7" w:rsidP="009814A7">
      <w:pPr>
        <w:ind w:left="900" w:hanging="360"/>
        <w:jc w:val="both"/>
      </w:pPr>
      <w:proofErr w:type="gramStart"/>
      <w:r w:rsidRPr="009814A7">
        <w:rPr>
          <w:rFonts w:ascii="Arial" w:hAnsi="Arial" w:cs="Arial"/>
        </w:rPr>
        <w:t>v</w:t>
      </w:r>
      <w:proofErr w:type="gramEnd"/>
      <w:r w:rsidRPr="009814A7">
        <w:rPr>
          <w:rFonts w:ascii="Arial" w:hAnsi="Arial" w:cs="Arial"/>
          <w:sz w:val="14"/>
          <w:szCs w:val="14"/>
        </w:rPr>
        <w:t xml:space="preserve">      </w:t>
      </w:r>
      <w:r w:rsidRPr="009814A7">
        <w:rPr>
          <w:rFonts w:ascii="Arial" w:hAnsi="Arial" w:cs="Arial"/>
        </w:rPr>
        <w:t>El examen final es obligatorio como requisito para aprobar la zona acumulada durante el curso.</w:t>
      </w:r>
    </w:p>
    <w:p w:rsidR="009814A7" w:rsidRPr="009814A7" w:rsidRDefault="009814A7" w:rsidP="009814A7">
      <w:pPr>
        <w:jc w:val="both"/>
      </w:pPr>
      <w:r w:rsidRPr="009814A7">
        <w:rPr>
          <w:rFonts w:ascii="Arial" w:hAnsi="Arial" w:cs="Arial"/>
        </w:rPr>
        <w:t xml:space="preserve">    </w:t>
      </w:r>
    </w:p>
    <w:p w:rsidR="009814A7" w:rsidRPr="009814A7" w:rsidRDefault="009814A7" w:rsidP="009814A7">
      <w:pPr>
        <w:ind w:left="900" w:hanging="360"/>
        <w:jc w:val="both"/>
      </w:pPr>
      <w:proofErr w:type="gramStart"/>
      <w:r w:rsidRPr="009814A7">
        <w:rPr>
          <w:rFonts w:ascii="Arial" w:hAnsi="Arial" w:cs="Arial"/>
        </w:rPr>
        <w:t>v</w:t>
      </w:r>
      <w:proofErr w:type="gramEnd"/>
      <w:r w:rsidRPr="009814A7">
        <w:rPr>
          <w:rFonts w:ascii="Arial" w:hAnsi="Arial" w:cs="Arial"/>
          <w:sz w:val="14"/>
          <w:szCs w:val="14"/>
        </w:rPr>
        <w:t xml:space="preserve">      </w:t>
      </w:r>
      <w:r w:rsidRPr="009814A7">
        <w:rPr>
          <w:rFonts w:ascii="Arial" w:hAnsi="Arial" w:cs="Arial"/>
        </w:rPr>
        <w:t>La zona mínima para tener derecho a examen final es de 30 puntos.</w:t>
      </w:r>
    </w:p>
    <w:p w:rsidR="009814A7" w:rsidRPr="009814A7" w:rsidRDefault="009814A7" w:rsidP="009814A7">
      <w:pPr>
        <w:jc w:val="both"/>
      </w:pPr>
      <w:r w:rsidRPr="009814A7">
        <w:rPr>
          <w:rFonts w:ascii="Arial" w:hAnsi="Arial" w:cs="Arial"/>
        </w:rPr>
        <w:t> </w:t>
      </w:r>
    </w:p>
    <w:p w:rsidR="009814A7" w:rsidRPr="009814A7" w:rsidRDefault="009814A7" w:rsidP="009814A7">
      <w:pPr>
        <w:ind w:left="900" w:hanging="360"/>
        <w:jc w:val="both"/>
      </w:pPr>
      <w:proofErr w:type="gramStart"/>
      <w:r w:rsidRPr="009814A7">
        <w:rPr>
          <w:rFonts w:ascii="Arial" w:hAnsi="Arial" w:cs="Arial"/>
        </w:rPr>
        <w:t>v</w:t>
      </w:r>
      <w:proofErr w:type="gramEnd"/>
      <w:r w:rsidRPr="009814A7">
        <w:rPr>
          <w:rFonts w:ascii="Arial" w:hAnsi="Arial" w:cs="Arial"/>
          <w:sz w:val="14"/>
          <w:szCs w:val="14"/>
        </w:rPr>
        <w:t xml:space="preserve">      </w:t>
      </w:r>
      <w:r w:rsidRPr="009814A7">
        <w:rPr>
          <w:rFonts w:ascii="Arial" w:hAnsi="Arial" w:cs="Arial"/>
        </w:rPr>
        <w:t>La nota mínima para aprobar es de 60 puntos.</w:t>
      </w:r>
    </w:p>
    <w:p w:rsidR="009814A7" w:rsidRPr="009814A7" w:rsidRDefault="009814A7" w:rsidP="009814A7">
      <w:pPr>
        <w:jc w:val="both"/>
      </w:pPr>
      <w:r w:rsidRPr="009814A7">
        <w:rPr>
          <w:rFonts w:ascii="Arial" w:hAnsi="Arial" w:cs="Arial"/>
        </w:rPr>
        <w:t> </w:t>
      </w:r>
    </w:p>
    <w:p w:rsidR="009814A7" w:rsidRPr="009814A7" w:rsidRDefault="009814A7" w:rsidP="009814A7">
      <w:pPr>
        <w:ind w:left="900" w:hanging="360"/>
        <w:jc w:val="both"/>
      </w:pPr>
      <w:proofErr w:type="gramStart"/>
      <w:r w:rsidRPr="009814A7">
        <w:rPr>
          <w:rFonts w:ascii="Arial" w:hAnsi="Arial" w:cs="Arial"/>
        </w:rPr>
        <w:t>v</w:t>
      </w:r>
      <w:proofErr w:type="gramEnd"/>
      <w:r w:rsidRPr="009814A7">
        <w:rPr>
          <w:rFonts w:ascii="Arial" w:hAnsi="Arial" w:cs="Arial"/>
          <w:sz w:val="14"/>
          <w:szCs w:val="14"/>
        </w:rPr>
        <w:t xml:space="preserve">      </w:t>
      </w:r>
      <w:r w:rsidRPr="009814A7">
        <w:rPr>
          <w:rFonts w:ascii="Arial" w:hAnsi="Arial" w:cs="Arial"/>
        </w:rPr>
        <w:t>De no haber aprobado la asignatura prerrequisito, no tiene  validez,  lo efectuado en esta asignatura por el estudiante.</w:t>
      </w:r>
    </w:p>
    <w:p w:rsidR="0023289A" w:rsidRPr="009814A7" w:rsidRDefault="0023289A" w:rsidP="009814A7"/>
    <w:sectPr w:rsidR="0023289A" w:rsidRPr="009814A7"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E37B85"/>
    <w:rsid w:val="0004444C"/>
    <w:rsid w:val="000F3137"/>
    <w:rsid w:val="001C46A4"/>
    <w:rsid w:val="0023289A"/>
    <w:rsid w:val="003018F5"/>
    <w:rsid w:val="0032687C"/>
    <w:rsid w:val="003337A4"/>
    <w:rsid w:val="00335B95"/>
    <w:rsid w:val="00503E27"/>
    <w:rsid w:val="00540443"/>
    <w:rsid w:val="005C359F"/>
    <w:rsid w:val="00625E0B"/>
    <w:rsid w:val="00655D79"/>
    <w:rsid w:val="006A049C"/>
    <w:rsid w:val="006C4111"/>
    <w:rsid w:val="006D7C53"/>
    <w:rsid w:val="007717C1"/>
    <w:rsid w:val="00776EA1"/>
    <w:rsid w:val="008C368B"/>
    <w:rsid w:val="009111B4"/>
    <w:rsid w:val="0096631B"/>
    <w:rsid w:val="009814A7"/>
    <w:rsid w:val="009E303F"/>
    <w:rsid w:val="00AE1A41"/>
    <w:rsid w:val="00AF6654"/>
    <w:rsid w:val="00B45075"/>
    <w:rsid w:val="00BF1A41"/>
    <w:rsid w:val="00C22BA8"/>
    <w:rsid w:val="00C4205B"/>
    <w:rsid w:val="00CC680E"/>
    <w:rsid w:val="00CC6A00"/>
    <w:rsid w:val="00E14B8A"/>
    <w:rsid w:val="00E31F2F"/>
    <w:rsid w:val="00E37B85"/>
    <w:rsid w:val="00E612C1"/>
    <w:rsid w:val="00EF3AF1"/>
    <w:rsid w:val="00F07554"/>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35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35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 w:type="character" w:customStyle="1" w:styleId="Ttulo7Car">
    <w:name w:val="Título 7 Car"/>
    <w:basedOn w:val="Fuentedeprrafopredeter"/>
    <w:link w:val="Ttulo7"/>
    <w:uiPriority w:val="9"/>
    <w:semiHidden/>
    <w:rsid w:val="00335B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35B95"/>
    <w:rPr>
      <w:rFonts w:asciiTheme="majorHAnsi" w:eastAsiaTheme="majorEastAsia" w:hAnsiTheme="majorHAnsi" w:cstheme="majorBidi"/>
      <w:color w:val="404040" w:themeColor="text1" w:themeTint="BF"/>
      <w:sz w:val="20"/>
      <w:szCs w:val="20"/>
    </w:rPr>
  </w:style>
  <w:style w:type="paragraph" w:styleId="Textoindependiente3">
    <w:name w:val="Body Text 3"/>
    <w:basedOn w:val="Normal"/>
    <w:link w:val="Textoindependiente3Car"/>
    <w:uiPriority w:val="99"/>
    <w:semiHidden/>
    <w:unhideWhenUsed/>
    <w:rsid w:val="009663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631B"/>
    <w:rPr>
      <w:sz w:val="16"/>
      <w:szCs w:val="16"/>
    </w:rPr>
  </w:style>
</w:styles>
</file>

<file path=word/webSettings.xml><?xml version="1.0" encoding="utf-8"?>
<w:webSettings xmlns:r="http://schemas.openxmlformats.org/officeDocument/2006/relationships" xmlns:w="http://schemas.openxmlformats.org/wordprocessingml/2006/main">
  <w:divs>
    <w:div w:id="96802213">
      <w:bodyDiv w:val="1"/>
      <w:marLeft w:val="0"/>
      <w:marRight w:val="0"/>
      <w:marTop w:val="0"/>
      <w:marBottom w:val="0"/>
      <w:divBdr>
        <w:top w:val="none" w:sz="0" w:space="0" w:color="auto"/>
        <w:left w:val="none" w:sz="0" w:space="0" w:color="auto"/>
        <w:bottom w:val="none" w:sz="0" w:space="0" w:color="auto"/>
        <w:right w:val="none" w:sz="0" w:space="0" w:color="auto"/>
      </w:divBdr>
    </w:div>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519899410">
      <w:bodyDiv w:val="1"/>
      <w:marLeft w:val="0"/>
      <w:marRight w:val="0"/>
      <w:marTop w:val="0"/>
      <w:marBottom w:val="0"/>
      <w:divBdr>
        <w:top w:val="none" w:sz="0" w:space="0" w:color="auto"/>
        <w:left w:val="none" w:sz="0" w:space="0" w:color="auto"/>
        <w:bottom w:val="none" w:sz="0" w:space="0" w:color="auto"/>
        <w:right w:val="none" w:sz="0" w:space="0" w:color="auto"/>
      </w:divBdr>
    </w:div>
    <w:div w:id="589630844">
      <w:bodyDiv w:val="1"/>
      <w:marLeft w:val="0"/>
      <w:marRight w:val="0"/>
      <w:marTop w:val="0"/>
      <w:marBottom w:val="0"/>
      <w:divBdr>
        <w:top w:val="none" w:sz="0" w:space="0" w:color="auto"/>
        <w:left w:val="none" w:sz="0" w:space="0" w:color="auto"/>
        <w:bottom w:val="none" w:sz="0" w:space="0" w:color="auto"/>
        <w:right w:val="none" w:sz="0" w:space="0" w:color="auto"/>
      </w:divBdr>
    </w:div>
    <w:div w:id="623535551">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714620989">
      <w:bodyDiv w:val="1"/>
      <w:marLeft w:val="0"/>
      <w:marRight w:val="0"/>
      <w:marTop w:val="0"/>
      <w:marBottom w:val="0"/>
      <w:divBdr>
        <w:top w:val="none" w:sz="0" w:space="0" w:color="auto"/>
        <w:left w:val="none" w:sz="0" w:space="0" w:color="auto"/>
        <w:bottom w:val="none" w:sz="0" w:space="0" w:color="auto"/>
        <w:right w:val="none" w:sz="0" w:space="0" w:color="auto"/>
      </w:divBdr>
    </w:div>
    <w:div w:id="718552305">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29241048">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059860062">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569071199">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704478388">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
    <w:div w:id="1956978542">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029795974">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1621</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2011-06-23T17:55:00Z</dcterms:created>
  <dcterms:modified xsi:type="dcterms:W3CDTF">2011-06-23T17:55:00Z</dcterms:modified>
</cp:coreProperties>
</file>