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1B" w:rsidRPr="0096631B" w:rsidRDefault="0096631B" w:rsidP="0096631B">
      <w:pPr>
        <w:pStyle w:val="Ttulo1"/>
      </w:pPr>
      <w:r w:rsidRPr="0096631B">
        <w:rPr>
          <w:rFonts w:ascii="Arial" w:hAnsi="Arial" w:cs="Arial"/>
          <w:b/>
          <w:bCs/>
          <w:sz w:val="22"/>
          <w:szCs w:val="22"/>
        </w:rPr>
        <w:t>ASIGNATURA: MANEJO DE DESECHOS SÓLIDOS</w:t>
      </w:r>
    </w:p>
    <w:p w:rsidR="0096631B" w:rsidRPr="0096631B" w:rsidRDefault="0096631B" w:rsidP="0096631B">
      <w:pPr>
        <w:pStyle w:val="Ttulo1"/>
      </w:pPr>
      <w:r w:rsidRPr="0096631B">
        <w:rPr>
          <w:rFonts w:ascii="Arial" w:hAnsi="Arial" w:cs="Arial"/>
          <w:b/>
          <w:bCs/>
          <w:sz w:val="22"/>
          <w:szCs w:val="22"/>
        </w:rPr>
        <w:t>CODIGO: FE 012</w:t>
      </w:r>
    </w:p>
    <w:p w:rsidR="0096631B" w:rsidRPr="0096631B" w:rsidRDefault="0096631B" w:rsidP="0096631B">
      <w:pPr>
        <w:jc w:val="center"/>
      </w:pPr>
      <w:r w:rsidRPr="0096631B">
        <w:rPr>
          <w:rFonts w:ascii="Arial" w:hAnsi="Arial" w:cs="Arial"/>
          <w:b/>
          <w:bCs/>
        </w:rPr>
        <w:t>PRERREQUISITO: FG020</w:t>
      </w:r>
    </w:p>
    <w:p w:rsidR="0096631B" w:rsidRPr="0096631B" w:rsidRDefault="0096631B" w:rsidP="0096631B">
      <w:pPr>
        <w:jc w:val="both"/>
      </w:pPr>
      <w:r w:rsidRPr="0096631B">
        <w:rPr>
          <w:rFonts w:ascii="Arial" w:hAnsi="Arial" w:cs="Arial"/>
          <w:b/>
          <w:bCs/>
        </w:rPr>
        <w:t> </w:t>
      </w:r>
    </w:p>
    <w:p w:rsidR="0096631B" w:rsidRPr="0096631B" w:rsidRDefault="0096631B" w:rsidP="0096631B">
      <w:pPr>
        <w:pStyle w:val="Ttulo1"/>
        <w:jc w:val="both"/>
      </w:pPr>
      <w:r w:rsidRPr="0096631B">
        <w:rPr>
          <w:rFonts w:ascii="Arial" w:hAnsi="Arial" w:cs="Arial"/>
          <w:b/>
          <w:bCs/>
        </w:rPr>
        <w:t> </w:t>
      </w:r>
    </w:p>
    <w:p w:rsidR="0096631B" w:rsidRPr="0096631B" w:rsidRDefault="0096631B" w:rsidP="0096631B">
      <w:pPr>
        <w:pStyle w:val="Ttulo3"/>
        <w:jc w:val="both"/>
      </w:pPr>
      <w:r w:rsidRPr="0096631B">
        <w:rPr>
          <w:rFonts w:ascii="Arial" w:hAnsi="Arial" w:cs="Arial"/>
        </w:rPr>
        <w:t xml:space="preserve">PROGRAMA DEL CURSO DE MANEJO  DE DESECHOS SÓLIDOS </w:t>
      </w:r>
    </w:p>
    <w:p w:rsidR="0096631B" w:rsidRPr="0096631B" w:rsidRDefault="0096631B" w:rsidP="0096631B">
      <w:pPr>
        <w:jc w:val="both"/>
      </w:pPr>
      <w:r w:rsidRPr="0096631B">
        <w:rPr>
          <w:rFonts w:ascii="Arial" w:hAnsi="Arial" w:cs="Arial"/>
          <w:sz w:val="24"/>
          <w:szCs w:val="24"/>
        </w:rPr>
        <w:t> </w:t>
      </w:r>
    </w:p>
    <w:p w:rsidR="0096631B" w:rsidRPr="0096631B" w:rsidRDefault="0096631B" w:rsidP="0096631B">
      <w:pPr>
        <w:pStyle w:val="Ttulo5"/>
        <w:ind w:firstLine="360"/>
        <w:rPr>
          <w:color w:val="auto"/>
        </w:rPr>
      </w:pPr>
      <w:r w:rsidRPr="0096631B">
        <w:rPr>
          <w:rFonts w:ascii="Arial" w:hAnsi="Arial" w:cs="Arial"/>
          <w:color w:val="auto"/>
        </w:rPr>
        <w:t>INTRODUCCIÓN</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rPr>
        <w:t>El medio ambiente es conjunto de elementos abióticos (energía solar, suelo, agua y aire) bióticos (organismos vivos) que integran  la delgada capa de la Tierra llamada biosfera, sustento y hogar de los seres vivos, motivo por el cual debemos de centrar nuestra principal atención para conservar nuestro medio, es así que el propósito del curso se basa en proporcionar una descripción de los problemas ambientales, las tecnologías actuales para detectarlos y resolverlos, al igual que prevenirlos para poder ayudar a conservar nuestro planeta.</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rPr>
        <w:t xml:space="preserve">¿Qué son desechos sólidos?  ¿Cuáles son los impactos de la producción de desechos sólidos? ¡Cuál es la magnitud del problema?¿ Que se espera en el futuro con relación a la producción de desechos? ¿ Cuales son los retos y oportunidades de cambio en el futuro? ¿ Cómo evoluciono el manejo de los desechos sólidos?  ¿Cómo se identifican las distintas actividades asociadas con la producción, almacenamiento, recolección, transferencia y transporte, procesado y las responsabilidades rutinarias de una agencia en operación? ¿Qué se quiere decir con él termino planificación integral aplicada al manejo de desechos olidos? ¿Cuál legislación a nivel federal ha afectado el manejo de los desechos sólidos? Cuales agencias gubernamentales son responsables de administrar la legislación aplicable y ¿ </w:t>
      </w:r>
      <w:proofErr w:type="spellStart"/>
      <w:r w:rsidRPr="0096631B">
        <w:rPr>
          <w:rFonts w:ascii="Arial" w:hAnsi="Arial" w:cs="Arial"/>
        </w:rPr>
        <w:t>cuales</w:t>
      </w:r>
      <w:proofErr w:type="spellEnd"/>
      <w:r w:rsidRPr="0096631B">
        <w:rPr>
          <w:rFonts w:ascii="Arial" w:hAnsi="Arial" w:cs="Arial"/>
        </w:rPr>
        <w:t xml:space="preserve"> son los impactos a nivel local? Las respuestas a estas preguntas se revisaran en este programa que se desarrollaran en el programa.</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b/>
          <w:bCs/>
        </w:rPr>
        <w:t>2. OBJETIVOS</w:t>
      </w:r>
    </w:p>
    <w:p w:rsidR="0096631B" w:rsidRPr="0096631B" w:rsidRDefault="0096631B" w:rsidP="0096631B">
      <w:pPr>
        <w:ind w:left="360"/>
        <w:jc w:val="both"/>
      </w:pPr>
      <w:r w:rsidRPr="0096631B">
        <w:rPr>
          <w:rFonts w:ascii="Arial" w:hAnsi="Arial" w:cs="Arial"/>
        </w:rPr>
        <w:t> </w:t>
      </w:r>
    </w:p>
    <w:p w:rsidR="0096631B" w:rsidRPr="0096631B" w:rsidRDefault="0096631B" w:rsidP="0096631B">
      <w:pPr>
        <w:numPr>
          <w:ilvl w:val="0"/>
          <w:numId w:val="1"/>
        </w:numPr>
        <w:spacing w:after="0" w:line="240" w:lineRule="auto"/>
        <w:jc w:val="both"/>
      </w:pPr>
      <w:r w:rsidRPr="0096631B">
        <w:rPr>
          <w:rFonts w:ascii="Arial" w:hAnsi="Arial" w:cs="Arial"/>
        </w:rPr>
        <w:t>Que el estudiante aumenten sus conocimientos sobre el manejo de desechos sólidos y que sea capaz de detectar problemas ambientales y cuantificar el impacto que puedan producir.</w:t>
      </w:r>
      <w:r w:rsidRPr="0096631B">
        <w:t xml:space="preserve"> </w:t>
      </w:r>
    </w:p>
    <w:p w:rsidR="0096631B" w:rsidRPr="0096631B" w:rsidRDefault="0096631B" w:rsidP="0096631B">
      <w:pPr>
        <w:numPr>
          <w:ilvl w:val="0"/>
          <w:numId w:val="1"/>
        </w:numPr>
        <w:spacing w:after="0" w:line="240" w:lineRule="auto"/>
        <w:jc w:val="both"/>
      </w:pPr>
      <w:r w:rsidRPr="0096631B">
        <w:rPr>
          <w:rFonts w:ascii="Arial" w:hAnsi="Arial" w:cs="Arial"/>
        </w:rPr>
        <w:t>Que el estudiante conozca de las técnicas para el control de desechos sólidos en nuestro ambiente en cuanto a su aplicación de la contaminación que producen en el ambiente.</w:t>
      </w:r>
      <w:r w:rsidRPr="0096631B">
        <w:t xml:space="preserve"> </w:t>
      </w:r>
    </w:p>
    <w:p w:rsidR="0096631B" w:rsidRPr="0096631B" w:rsidRDefault="0096631B" w:rsidP="0096631B">
      <w:pPr>
        <w:numPr>
          <w:ilvl w:val="0"/>
          <w:numId w:val="1"/>
        </w:numPr>
        <w:spacing w:after="0" w:line="240" w:lineRule="auto"/>
        <w:jc w:val="both"/>
      </w:pPr>
      <w:r w:rsidRPr="0096631B">
        <w:rPr>
          <w:rFonts w:ascii="Arial" w:hAnsi="Arial" w:cs="Arial"/>
        </w:rPr>
        <w:lastRenderedPageBreak/>
        <w:t>Que el estudiante domine los instrumentos y métodos necesarios para poder aplicar el análisis biológico ambiental en una investigación científica.</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b/>
          <w:bCs/>
        </w:rPr>
        <w:t>3. CONTENIDO</w:t>
      </w:r>
    </w:p>
    <w:p w:rsidR="0096631B" w:rsidRPr="0096631B" w:rsidRDefault="0096631B" w:rsidP="0096631B">
      <w:pPr>
        <w:jc w:val="both"/>
      </w:pPr>
      <w:r w:rsidRPr="0096631B">
        <w:rPr>
          <w:rFonts w:ascii="Arial" w:hAnsi="Arial" w:cs="Arial"/>
        </w:rPr>
        <w:t> </w:t>
      </w:r>
    </w:p>
    <w:p w:rsidR="0096631B" w:rsidRPr="0096631B" w:rsidRDefault="0096631B" w:rsidP="0096631B">
      <w:pPr>
        <w:pStyle w:val="Ttulo2"/>
      </w:pPr>
      <w:r w:rsidRPr="0096631B">
        <w:rPr>
          <w:rFonts w:ascii="Arial" w:hAnsi="Arial" w:cs="Arial"/>
        </w:rPr>
        <w:t>I UNIDAD</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2"/>
        </w:numPr>
        <w:spacing w:after="0" w:line="240" w:lineRule="auto"/>
        <w:jc w:val="both"/>
      </w:pPr>
      <w:r w:rsidRPr="0096631B">
        <w:rPr>
          <w:rFonts w:ascii="Arial" w:hAnsi="Arial" w:cs="Arial"/>
        </w:rPr>
        <w:t xml:space="preserve">DESECHOS SÓLIDOS: UNA CONSECUENCIA DE LA VIDA </w:t>
      </w:r>
    </w:p>
    <w:p w:rsidR="0096631B" w:rsidRPr="0096631B" w:rsidRDefault="0096631B" w:rsidP="0096631B">
      <w:pPr>
        <w:numPr>
          <w:ilvl w:val="1"/>
          <w:numId w:val="2"/>
        </w:numPr>
        <w:spacing w:after="0" w:line="240" w:lineRule="auto"/>
        <w:jc w:val="both"/>
      </w:pPr>
      <w:r w:rsidRPr="0096631B">
        <w:rPr>
          <w:rFonts w:ascii="Arial" w:hAnsi="Arial" w:cs="Arial"/>
        </w:rPr>
        <w:t>Los impactos de la Producción de Desechos Sólidos</w:t>
      </w:r>
      <w:r w:rsidRPr="0096631B">
        <w:t xml:space="preserve"> </w:t>
      </w:r>
    </w:p>
    <w:p w:rsidR="0096631B" w:rsidRPr="0096631B" w:rsidRDefault="0096631B" w:rsidP="0096631B">
      <w:pPr>
        <w:numPr>
          <w:ilvl w:val="1"/>
          <w:numId w:val="2"/>
        </w:numPr>
        <w:spacing w:after="0" w:line="240" w:lineRule="auto"/>
        <w:jc w:val="both"/>
      </w:pPr>
      <w:r w:rsidRPr="0096631B">
        <w:rPr>
          <w:rFonts w:ascii="Arial" w:hAnsi="Arial" w:cs="Arial"/>
        </w:rPr>
        <w:t>Producción de Desechos en una Sociedad Tecnificada</w:t>
      </w:r>
      <w:r w:rsidRPr="0096631B">
        <w:t xml:space="preserve"> </w:t>
      </w:r>
    </w:p>
    <w:p w:rsidR="0096631B" w:rsidRPr="0096631B" w:rsidRDefault="0096631B" w:rsidP="0096631B">
      <w:pPr>
        <w:numPr>
          <w:ilvl w:val="1"/>
          <w:numId w:val="2"/>
        </w:numPr>
        <w:spacing w:after="0" w:line="240" w:lineRule="auto"/>
        <w:jc w:val="both"/>
      </w:pPr>
      <w:r w:rsidRPr="0096631B">
        <w:rPr>
          <w:rFonts w:ascii="Arial" w:hAnsi="Arial" w:cs="Arial"/>
        </w:rPr>
        <w:t>Cantidades de Desechos</w:t>
      </w:r>
      <w:r w:rsidRPr="0096631B">
        <w:t xml:space="preserve"> </w:t>
      </w:r>
    </w:p>
    <w:p w:rsidR="0096631B" w:rsidRPr="0096631B" w:rsidRDefault="0096631B" w:rsidP="0096631B">
      <w:pPr>
        <w:numPr>
          <w:ilvl w:val="1"/>
          <w:numId w:val="2"/>
        </w:numPr>
        <w:spacing w:after="0" w:line="240" w:lineRule="auto"/>
        <w:jc w:val="both"/>
      </w:pPr>
      <w:r w:rsidRPr="0096631B">
        <w:rPr>
          <w:rFonts w:ascii="Arial" w:hAnsi="Arial" w:cs="Arial"/>
        </w:rPr>
        <w:t>Proyecciones para el Futuro</w:t>
      </w:r>
      <w:r w:rsidRPr="0096631B">
        <w:t xml:space="preserve"> </w:t>
      </w:r>
    </w:p>
    <w:p w:rsidR="0096631B" w:rsidRPr="0096631B" w:rsidRDefault="0096631B" w:rsidP="0096631B">
      <w:pPr>
        <w:numPr>
          <w:ilvl w:val="1"/>
          <w:numId w:val="2"/>
        </w:numPr>
        <w:spacing w:after="0" w:line="240" w:lineRule="auto"/>
        <w:jc w:val="both"/>
      </w:pPr>
      <w:r w:rsidRPr="0096631B">
        <w:rPr>
          <w:rFonts w:ascii="Arial" w:hAnsi="Arial" w:cs="Arial"/>
        </w:rPr>
        <w:t>Retos y oportunidades Futuras</w:t>
      </w:r>
      <w:r w:rsidRPr="0096631B">
        <w:t xml:space="preserve"> </w:t>
      </w:r>
    </w:p>
    <w:p w:rsidR="0096631B" w:rsidRPr="0096631B" w:rsidRDefault="0096631B" w:rsidP="0096631B">
      <w:pPr>
        <w:numPr>
          <w:ilvl w:val="1"/>
          <w:numId w:val="2"/>
        </w:numPr>
        <w:spacing w:after="0" w:line="240" w:lineRule="auto"/>
        <w:jc w:val="both"/>
      </w:pPr>
      <w:r w:rsidRPr="0096631B">
        <w:rPr>
          <w:rFonts w:ascii="Arial" w:hAnsi="Arial" w:cs="Arial"/>
        </w:rPr>
        <w:t>Tópicos para discusión.</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3"/>
        </w:numPr>
        <w:spacing w:after="0" w:line="240" w:lineRule="auto"/>
        <w:jc w:val="both"/>
      </w:pPr>
      <w:r w:rsidRPr="0096631B">
        <w:rPr>
          <w:rFonts w:ascii="Arial" w:hAnsi="Arial" w:cs="Arial"/>
        </w:rPr>
        <w:t xml:space="preserve">LA EVOLUCION EN EL MANEJO DE LOS DESECHOS SÓLIDOS </w:t>
      </w:r>
    </w:p>
    <w:p w:rsidR="0096631B" w:rsidRPr="0096631B" w:rsidRDefault="0096631B" w:rsidP="0096631B">
      <w:pPr>
        <w:numPr>
          <w:ilvl w:val="1"/>
          <w:numId w:val="3"/>
        </w:numPr>
        <w:spacing w:after="0" w:line="240" w:lineRule="auto"/>
        <w:jc w:val="both"/>
      </w:pPr>
      <w:r w:rsidRPr="0096631B">
        <w:rPr>
          <w:rFonts w:ascii="Arial" w:hAnsi="Arial" w:cs="Arial"/>
        </w:rPr>
        <w:t>Desarrollo Histórico</w:t>
      </w:r>
      <w:r w:rsidRPr="0096631B">
        <w:t xml:space="preserve"> </w:t>
      </w:r>
    </w:p>
    <w:p w:rsidR="0096631B" w:rsidRPr="0096631B" w:rsidRDefault="0096631B" w:rsidP="0096631B">
      <w:pPr>
        <w:numPr>
          <w:ilvl w:val="1"/>
          <w:numId w:val="3"/>
        </w:numPr>
        <w:spacing w:after="0" w:line="240" w:lineRule="auto"/>
        <w:jc w:val="both"/>
      </w:pPr>
      <w:r w:rsidRPr="0096631B">
        <w:rPr>
          <w:rFonts w:ascii="Arial" w:hAnsi="Arial" w:cs="Arial"/>
        </w:rPr>
        <w:t>Elementos Funcionales</w:t>
      </w:r>
      <w:r w:rsidRPr="0096631B">
        <w:t xml:space="preserve"> </w:t>
      </w:r>
    </w:p>
    <w:p w:rsidR="0096631B" w:rsidRPr="0096631B" w:rsidRDefault="0096631B" w:rsidP="0096631B">
      <w:pPr>
        <w:numPr>
          <w:ilvl w:val="1"/>
          <w:numId w:val="3"/>
        </w:numPr>
        <w:spacing w:after="0" w:line="240" w:lineRule="auto"/>
        <w:jc w:val="both"/>
      </w:pPr>
      <w:r w:rsidRPr="0096631B">
        <w:rPr>
          <w:rFonts w:ascii="Arial" w:hAnsi="Arial" w:cs="Arial"/>
        </w:rPr>
        <w:t>Sistemas de Manejo de Desechos Sólidos</w:t>
      </w:r>
      <w:r w:rsidRPr="0096631B">
        <w:t xml:space="preserve"> </w:t>
      </w:r>
    </w:p>
    <w:p w:rsidR="0096631B" w:rsidRPr="0096631B" w:rsidRDefault="0096631B" w:rsidP="0096631B">
      <w:pPr>
        <w:numPr>
          <w:ilvl w:val="1"/>
          <w:numId w:val="3"/>
        </w:numPr>
        <w:spacing w:after="0" w:line="240" w:lineRule="auto"/>
        <w:jc w:val="both"/>
      </w:pPr>
      <w:r w:rsidRPr="0096631B">
        <w:rPr>
          <w:rFonts w:ascii="Arial" w:hAnsi="Arial" w:cs="Arial"/>
        </w:rPr>
        <w:t>Planificación del Manejo de los Desechos Sólidos.</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4"/>
        </w:numPr>
        <w:spacing w:after="0" w:line="240" w:lineRule="auto"/>
        <w:jc w:val="both"/>
      </w:pPr>
      <w:r w:rsidRPr="0096631B">
        <w:rPr>
          <w:rFonts w:ascii="Arial" w:hAnsi="Arial" w:cs="Arial"/>
        </w:rPr>
        <w:t xml:space="preserve">LEGISLACIÓN Y AGENCIAS GUBERNAMENTALES </w:t>
      </w:r>
    </w:p>
    <w:p w:rsidR="0096631B" w:rsidRPr="0096631B" w:rsidRDefault="0096631B" w:rsidP="0096631B">
      <w:pPr>
        <w:numPr>
          <w:ilvl w:val="1"/>
          <w:numId w:val="4"/>
        </w:numPr>
        <w:spacing w:after="0" w:line="240" w:lineRule="auto"/>
        <w:jc w:val="both"/>
      </w:pPr>
      <w:r w:rsidRPr="0096631B">
        <w:rPr>
          <w:rFonts w:ascii="Arial" w:hAnsi="Arial" w:cs="Arial"/>
        </w:rPr>
        <w:t>Legislación</w:t>
      </w:r>
      <w:r w:rsidRPr="0096631B">
        <w:t xml:space="preserve"> </w:t>
      </w:r>
    </w:p>
    <w:p w:rsidR="0096631B" w:rsidRPr="0096631B" w:rsidRDefault="0096631B" w:rsidP="0096631B">
      <w:pPr>
        <w:numPr>
          <w:ilvl w:val="1"/>
          <w:numId w:val="4"/>
        </w:numPr>
        <w:spacing w:after="0" w:line="240" w:lineRule="auto"/>
        <w:jc w:val="both"/>
      </w:pPr>
      <w:r w:rsidRPr="0096631B">
        <w:rPr>
          <w:rFonts w:ascii="Arial" w:hAnsi="Arial" w:cs="Arial"/>
        </w:rPr>
        <w:t>Agencias Gubernamentales</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5"/>
        </w:numPr>
        <w:spacing w:after="0" w:line="240" w:lineRule="auto"/>
        <w:jc w:val="both"/>
      </w:pPr>
      <w:r w:rsidRPr="0096631B">
        <w:rPr>
          <w:rFonts w:ascii="Arial" w:hAnsi="Arial" w:cs="Arial"/>
        </w:rPr>
        <w:t xml:space="preserve">PRINCIPIOS DE INGENIERIA Y PRODUCCIÓN DE DESECHOS SÓLIDOS </w:t>
      </w:r>
    </w:p>
    <w:p w:rsidR="0096631B" w:rsidRPr="0096631B" w:rsidRDefault="0096631B" w:rsidP="0096631B">
      <w:pPr>
        <w:numPr>
          <w:ilvl w:val="1"/>
          <w:numId w:val="5"/>
        </w:numPr>
        <w:spacing w:after="0" w:line="240" w:lineRule="auto"/>
        <w:jc w:val="both"/>
      </w:pPr>
      <w:r w:rsidRPr="0096631B">
        <w:rPr>
          <w:rFonts w:ascii="Arial" w:hAnsi="Arial" w:cs="Arial"/>
        </w:rPr>
        <w:t>Fuentes y Tipos de Desechos Sólidos</w:t>
      </w:r>
      <w:r w:rsidRPr="0096631B">
        <w:t xml:space="preserve"> </w:t>
      </w:r>
    </w:p>
    <w:p w:rsidR="0096631B" w:rsidRPr="0096631B" w:rsidRDefault="0096631B" w:rsidP="0096631B">
      <w:pPr>
        <w:numPr>
          <w:ilvl w:val="1"/>
          <w:numId w:val="5"/>
        </w:numPr>
        <w:spacing w:after="0" w:line="240" w:lineRule="auto"/>
        <w:jc w:val="both"/>
      </w:pPr>
      <w:r w:rsidRPr="0096631B">
        <w:rPr>
          <w:rFonts w:ascii="Arial" w:hAnsi="Arial" w:cs="Arial"/>
        </w:rPr>
        <w:t>Composición de los Desechos Sólidos Municipales</w:t>
      </w:r>
      <w:r w:rsidRPr="0096631B">
        <w:t xml:space="preserve"> </w:t>
      </w:r>
    </w:p>
    <w:p w:rsidR="0096631B" w:rsidRPr="0096631B" w:rsidRDefault="0096631B" w:rsidP="0096631B">
      <w:pPr>
        <w:numPr>
          <w:ilvl w:val="1"/>
          <w:numId w:val="5"/>
        </w:numPr>
        <w:spacing w:after="0" w:line="240" w:lineRule="auto"/>
        <w:jc w:val="both"/>
      </w:pPr>
      <w:r w:rsidRPr="0096631B">
        <w:rPr>
          <w:rFonts w:ascii="Arial" w:hAnsi="Arial" w:cs="Arial"/>
        </w:rPr>
        <w:t>Tasas de Producción.</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6"/>
        </w:numPr>
        <w:spacing w:after="0" w:line="240" w:lineRule="auto"/>
        <w:jc w:val="both"/>
      </w:pPr>
      <w:r w:rsidRPr="0096631B">
        <w:rPr>
          <w:rFonts w:ascii="Arial" w:hAnsi="Arial" w:cs="Arial"/>
        </w:rPr>
        <w:t xml:space="preserve">MANEJO, ALMACENAMIENTO Y PROCESANDO IN  SITU </w:t>
      </w:r>
    </w:p>
    <w:p w:rsidR="0096631B" w:rsidRPr="0096631B" w:rsidRDefault="0096631B" w:rsidP="0096631B">
      <w:pPr>
        <w:numPr>
          <w:ilvl w:val="1"/>
          <w:numId w:val="6"/>
        </w:numPr>
        <w:spacing w:after="0" w:line="240" w:lineRule="auto"/>
        <w:jc w:val="both"/>
      </w:pPr>
      <w:r w:rsidRPr="0096631B">
        <w:rPr>
          <w:rFonts w:ascii="Arial" w:hAnsi="Arial" w:cs="Arial"/>
        </w:rPr>
        <w:t xml:space="preserve">Salud </w:t>
      </w:r>
      <w:proofErr w:type="spellStart"/>
      <w:r w:rsidRPr="0096631B">
        <w:rPr>
          <w:rFonts w:ascii="Arial" w:hAnsi="Arial" w:cs="Arial"/>
        </w:rPr>
        <w:t>publica</w:t>
      </w:r>
      <w:proofErr w:type="spellEnd"/>
      <w:r w:rsidRPr="0096631B">
        <w:rPr>
          <w:rFonts w:ascii="Arial" w:hAnsi="Arial" w:cs="Arial"/>
        </w:rPr>
        <w:t xml:space="preserve"> y Estética</w:t>
      </w:r>
      <w:r w:rsidRPr="0096631B">
        <w:t xml:space="preserve"> </w:t>
      </w:r>
    </w:p>
    <w:p w:rsidR="0096631B" w:rsidRPr="0096631B" w:rsidRDefault="0096631B" w:rsidP="0096631B">
      <w:pPr>
        <w:numPr>
          <w:ilvl w:val="1"/>
          <w:numId w:val="6"/>
        </w:numPr>
        <w:spacing w:after="0" w:line="240" w:lineRule="auto"/>
        <w:jc w:val="both"/>
      </w:pPr>
      <w:r w:rsidRPr="0096631B">
        <w:rPr>
          <w:rFonts w:ascii="Arial" w:hAnsi="Arial" w:cs="Arial"/>
        </w:rPr>
        <w:t>Manejo en el origen o In Situ</w:t>
      </w:r>
      <w:r w:rsidRPr="0096631B">
        <w:t xml:space="preserve"> </w:t>
      </w:r>
    </w:p>
    <w:p w:rsidR="0096631B" w:rsidRPr="0096631B" w:rsidRDefault="0096631B" w:rsidP="0096631B">
      <w:pPr>
        <w:numPr>
          <w:ilvl w:val="1"/>
          <w:numId w:val="6"/>
        </w:numPr>
        <w:spacing w:after="0" w:line="240" w:lineRule="auto"/>
        <w:jc w:val="both"/>
      </w:pPr>
      <w:r w:rsidRPr="0096631B">
        <w:rPr>
          <w:rFonts w:ascii="Arial" w:hAnsi="Arial" w:cs="Arial"/>
        </w:rPr>
        <w:t>Almacenamiento en el origen o In Situ</w:t>
      </w:r>
      <w:r w:rsidRPr="0096631B">
        <w:t xml:space="preserve"> </w:t>
      </w:r>
    </w:p>
    <w:p w:rsidR="0096631B" w:rsidRPr="0096631B" w:rsidRDefault="0096631B" w:rsidP="0096631B">
      <w:pPr>
        <w:numPr>
          <w:ilvl w:val="1"/>
          <w:numId w:val="6"/>
        </w:numPr>
        <w:spacing w:after="0" w:line="240" w:lineRule="auto"/>
        <w:jc w:val="both"/>
      </w:pPr>
      <w:r w:rsidRPr="0096631B">
        <w:rPr>
          <w:rFonts w:ascii="Arial" w:hAnsi="Arial" w:cs="Arial"/>
        </w:rPr>
        <w:t>Procesando de Desechos Sólidos en el origen o In Situ</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7"/>
        </w:numPr>
        <w:spacing w:after="0" w:line="240" w:lineRule="auto"/>
        <w:jc w:val="both"/>
      </w:pPr>
      <w:r w:rsidRPr="0096631B">
        <w:rPr>
          <w:rFonts w:ascii="Arial" w:hAnsi="Arial" w:cs="Arial"/>
        </w:rPr>
        <w:t xml:space="preserve">RECOLECCION DE DESECHOS SÓLIDOS </w:t>
      </w:r>
    </w:p>
    <w:p w:rsidR="0096631B" w:rsidRPr="0096631B" w:rsidRDefault="0096631B" w:rsidP="0096631B">
      <w:pPr>
        <w:numPr>
          <w:ilvl w:val="1"/>
          <w:numId w:val="7"/>
        </w:numPr>
        <w:spacing w:after="0" w:line="240" w:lineRule="auto"/>
        <w:jc w:val="both"/>
      </w:pPr>
      <w:r w:rsidRPr="0096631B">
        <w:rPr>
          <w:rFonts w:ascii="Arial" w:hAnsi="Arial" w:cs="Arial"/>
        </w:rPr>
        <w:t>Servicios de Recolección</w:t>
      </w:r>
      <w:r w:rsidRPr="0096631B">
        <w:t xml:space="preserve"> </w:t>
      </w:r>
    </w:p>
    <w:p w:rsidR="0096631B" w:rsidRPr="0096631B" w:rsidRDefault="0096631B" w:rsidP="0096631B">
      <w:pPr>
        <w:numPr>
          <w:ilvl w:val="1"/>
          <w:numId w:val="7"/>
        </w:numPr>
        <w:spacing w:after="0" w:line="240" w:lineRule="auto"/>
        <w:jc w:val="both"/>
      </w:pPr>
      <w:r w:rsidRPr="0096631B">
        <w:rPr>
          <w:rFonts w:ascii="Arial" w:hAnsi="Arial" w:cs="Arial"/>
        </w:rPr>
        <w:t>Sistemas de Recolección, Necesidades de Equipo y Mano de obra</w:t>
      </w:r>
      <w:r w:rsidRPr="0096631B">
        <w:t xml:space="preserve"> </w:t>
      </w:r>
    </w:p>
    <w:p w:rsidR="0096631B" w:rsidRPr="0096631B" w:rsidRDefault="0096631B" w:rsidP="0096631B">
      <w:pPr>
        <w:numPr>
          <w:ilvl w:val="1"/>
          <w:numId w:val="7"/>
        </w:numPr>
        <w:spacing w:after="0" w:line="240" w:lineRule="auto"/>
        <w:jc w:val="both"/>
      </w:pPr>
      <w:r w:rsidRPr="0096631B">
        <w:rPr>
          <w:rFonts w:ascii="Arial" w:hAnsi="Arial" w:cs="Arial"/>
        </w:rPr>
        <w:t>Análisis de Sistemas de Recolección</w:t>
      </w:r>
      <w:r w:rsidRPr="0096631B">
        <w:t xml:space="preserve"> </w:t>
      </w:r>
    </w:p>
    <w:p w:rsidR="0096631B" w:rsidRPr="0096631B" w:rsidRDefault="0096631B" w:rsidP="0096631B">
      <w:pPr>
        <w:numPr>
          <w:ilvl w:val="1"/>
          <w:numId w:val="7"/>
        </w:numPr>
        <w:spacing w:after="0" w:line="240" w:lineRule="auto"/>
        <w:jc w:val="both"/>
      </w:pPr>
      <w:r w:rsidRPr="0096631B">
        <w:rPr>
          <w:rFonts w:ascii="Arial" w:hAnsi="Arial" w:cs="Arial"/>
        </w:rPr>
        <w:t>Rutas de Recolección.</w:t>
      </w:r>
      <w:r w:rsidRPr="0096631B">
        <w:t xml:space="preserve"> </w:t>
      </w:r>
    </w:p>
    <w:p w:rsidR="0096631B" w:rsidRPr="0096631B" w:rsidRDefault="0096631B" w:rsidP="0096631B">
      <w:pPr>
        <w:numPr>
          <w:ilvl w:val="1"/>
          <w:numId w:val="7"/>
        </w:numPr>
        <w:spacing w:after="0" w:line="240" w:lineRule="auto"/>
        <w:jc w:val="both"/>
      </w:pPr>
      <w:r w:rsidRPr="0096631B">
        <w:rPr>
          <w:rFonts w:ascii="Arial" w:hAnsi="Arial" w:cs="Arial"/>
        </w:rPr>
        <w:t>Técnicas Avanzadas de Análisis</w:t>
      </w:r>
      <w:r w:rsidRPr="0096631B">
        <w:t xml:space="preserve"> </w:t>
      </w:r>
    </w:p>
    <w:p w:rsidR="0096631B" w:rsidRPr="0096631B" w:rsidRDefault="0096631B" w:rsidP="0096631B">
      <w:pPr>
        <w:numPr>
          <w:ilvl w:val="1"/>
          <w:numId w:val="7"/>
        </w:numPr>
        <w:spacing w:after="0" w:line="240" w:lineRule="auto"/>
        <w:jc w:val="both"/>
      </w:pPr>
      <w:r w:rsidRPr="0096631B">
        <w:rPr>
          <w:rFonts w:ascii="Arial" w:hAnsi="Arial" w:cs="Arial"/>
        </w:rPr>
        <w:lastRenderedPageBreak/>
        <w:t>Tópicos de Discusión y Problemas</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numPr>
          <w:ilvl w:val="0"/>
          <w:numId w:val="8"/>
        </w:numPr>
        <w:spacing w:after="0" w:line="240" w:lineRule="auto"/>
        <w:jc w:val="both"/>
      </w:pPr>
      <w:r w:rsidRPr="0096631B">
        <w:rPr>
          <w:rFonts w:ascii="Arial" w:hAnsi="Arial" w:cs="Arial"/>
        </w:rPr>
        <w:t xml:space="preserve">TRANSFERENCIA Y TRANSPORTE </w:t>
      </w:r>
    </w:p>
    <w:p w:rsidR="0096631B" w:rsidRPr="0096631B" w:rsidRDefault="0096631B" w:rsidP="0096631B">
      <w:pPr>
        <w:numPr>
          <w:ilvl w:val="1"/>
          <w:numId w:val="8"/>
        </w:numPr>
        <w:spacing w:after="0" w:line="240" w:lineRule="auto"/>
        <w:jc w:val="both"/>
      </w:pPr>
      <w:r w:rsidRPr="0096631B">
        <w:rPr>
          <w:rFonts w:ascii="Arial" w:hAnsi="Arial" w:cs="Arial"/>
        </w:rPr>
        <w:t>La necesidad de  Operaciones de Transferencia</w:t>
      </w:r>
      <w:r w:rsidRPr="0096631B">
        <w:t xml:space="preserve"> </w:t>
      </w:r>
    </w:p>
    <w:p w:rsidR="0096631B" w:rsidRPr="0096631B" w:rsidRDefault="0096631B" w:rsidP="0096631B">
      <w:pPr>
        <w:numPr>
          <w:ilvl w:val="1"/>
          <w:numId w:val="8"/>
        </w:numPr>
        <w:spacing w:after="0" w:line="240" w:lineRule="auto"/>
        <w:jc w:val="both"/>
      </w:pPr>
      <w:r w:rsidRPr="0096631B">
        <w:rPr>
          <w:rFonts w:ascii="Arial" w:hAnsi="Arial" w:cs="Arial"/>
        </w:rPr>
        <w:t>Estaciones de Transferencia</w:t>
      </w:r>
      <w:r w:rsidRPr="0096631B">
        <w:t xml:space="preserve"> </w:t>
      </w:r>
    </w:p>
    <w:p w:rsidR="0096631B" w:rsidRPr="0096631B" w:rsidRDefault="0096631B" w:rsidP="0096631B">
      <w:pPr>
        <w:numPr>
          <w:ilvl w:val="1"/>
          <w:numId w:val="8"/>
        </w:numPr>
        <w:spacing w:after="0" w:line="240" w:lineRule="auto"/>
        <w:jc w:val="both"/>
      </w:pPr>
      <w:r w:rsidRPr="0096631B">
        <w:rPr>
          <w:rFonts w:ascii="Arial" w:hAnsi="Arial" w:cs="Arial"/>
        </w:rPr>
        <w:t>Medios  y Métodos de Transporte</w:t>
      </w:r>
      <w:r w:rsidRPr="0096631B">
        <w:t xml:space="preserve"> </w:t>
      </w:r>
    </w:p>
    <w:p w:rsidR="0096631B" w:rsidRPr="0096631B" w:rsidRDefault="0096631B" w:rsidP="0096631B">
      <w:pPr>
        <w:numPr>
          <w:ilvl w:val="1"/>
          <w:numId w:val="8"/>
        </w:numPr>
        <w:spacing w:after="0" w:line="240" w:lineRule="auto"/>
        <w:jc w:val="both"/>
      </w:pPr>
      <w:r w:rsidRPr="0096631B">
        <w:rPr>
          <w:rFonts w:ascii="Arial" w:hAnsi="Arial" w:cs="Arial"/>
        </w:rPr>
        <w:t>Localización de Estaciones de Transferencia.</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pStyle w:val="Ttulo2"/>
      </w:pPr>
      <w:r w:rsidRPr="0096631B">
        <w:rPr>
          <w:rFonts w:ascii="Arial" w:hAnsi="Arial" w:cs="Arial"/>
        </w:rPr>
        <w:t xml:space="preserve">II UNIDAD </w:t>
      </w:r>
    </w:p>
    <w:p w:rsidR="0096631B" w:rsidRPr="0096631B" w:rsidRDefault="0096631B" w:rsidP="0096631B">
      <w:pPr>
        <w:ind w:left="360"/>
        <w:jc w:val="both"/>
      </w:pPr>
      <w:r w:rsidRPr="0096631B">
        <w:rPr>
          <w:rFonts w:ascii="Arial" w:hAnsi="Arial" w:cs="Arial"/>
        </w:rPr>
        <w:t>PROBLEMÁTICA AMBIENTAL</w:t>
      </w:r>
    </w:p>
    <w:p w:rsidR="0096631B" w:rsidRPr="0096631B" w:rsidRDefault="0096631B" w:rsidP="0096631B">
      <w:pPr>
        <w:ind w:left="360"/>
        <w:jc w:val="both"/>
      </w:pPr>
      <w:r w:rsidRPr="0096631B">
        <w:rPr>
          <w:rFonts w:ascii="Arial" w:hAnsi="Arial" w:cs="Arial"/>
        </w:rPr>
        <w:t> </w:t>
      </w:r>
    </w:p>
    <w:p w:rsidR="0096631B" w:rsidRPr="0096631B" w:rsidRDefault="0096631B" w:rsidP="0096631B">
      <w:pPr>
        <w:numPr>
          <w:ilvl w:val="0"/>
          <w:numId w:val="9"/>
        </w:numPr>
        <w:spacing w:after="0" w:line="240" w:lineRule="auto"/>
        <w:jc w:val="both"/>
      </w:pPr>
      <w:r w:rsidRPr="0096631B">
        <w:rPr>
          <w:rFonts w:ascii="Arial" w:hAnsi="Arial" w:cs="Arial"/>
        </w:rPr>
        <w:t>Interacción de Sistemas</w:t>
      </w:r>
      <w:r w:rsidRPr="0096631B">
        <w:t xml:space="preserve"> </w:t>
      </w:r>
    </w:p>
    <w:p w:rsidR="0096631B" w:rsidRPr="0096631B" w:rsidRDefault="0096631B" w:rsidP="0096631B">
      <w:pPr>
        <w:numPr>
          <w:ilvl w:val="0"/>
          <w:numId w:val="9"/>
        </w:numPr>
        <w:spacing w:after="0" w:line="240" w:lineRule="auto"/>
        <w:jc w:val="both"/>
      </w:pPr>
      <w:r w:rsidRPr="0096631B">
        <w:rPr>
          <w:rFonts w:ascii="Arial" w:hAnsi="Arial" w:cs="Arial"/>
        </w:rPr>
        <w:t>Perturbaciones Ambientales</w:t>
      </w:r>
      <w:r w:rsidRPr="0096631B">
        <w:t xml:space="preserve"> </w:t>
      </w:r>
    </w:p>
    <w:p w:rsidR="0096631B" w:rsidRPr="0096631B" w:rsidRDefault="0096631B" w:rsidP="0096631B">
      <w:pPr>
        <w:numPr>
          <w:ilvl w:val="0"/>
          <w:numId w:val="9"/>
        </w:numPr>
        <w:spacing w:after="0" w:line="240" w:lineRule="auto"/>
        <w:jc w:val="both"/>
      </w:pPr>
      <w:r w:rsidRPr="0096631B">
        <w:rPr>
          <w:rFonts w:ascii="Arial" w:hAnsi="Arial" w:cs="Arial"/>
        </w:rPr>
        <w:t>Consistencia publica y acción</w:t>
      </w:r>
      <w:r w:rsidRPr="0096631B">
        <w:t xml:space="preserve"> </w:t>
      </w:r>
    </w:p>
    <w:p w:rsidR="0096631B" w:rsidRPr="0096631B" w:rsidRDefault="0096631B" w:rsidP="0096631B">
      <w:pPr>
        <w:numPr>
          <w:ilvl w:val="0"/>
          <w:numId w:val="9"/>
        </w:numPr>
        <w:spacing w:after="0" w:line="240" w:lineRule="auto"/>
        <w:jc w:val="both"/>
      </w:pPr>
      <w:r w:rsidRPr="0096631B">
        <w:rPr>
          <w:rFonts w:ascii="Arial" w:hAnsi="Arial" w:cs="Arial"/>
        </w:rPr>
        <w:t>Tecnología cambiante</w:t>
      </w:r>
      <w:r w:rsidRPr="0096631B">
        <w:t xml:space="preserve"> </w:t>
      </w:r>
    </w:p>
    <w:p w:rsidR="0096631B" w:rsidRPr="0096631B" w:rsidRDefault="0096631B" w:rsidP="0096631B">
      <w:pPr>
        <w:ind w:left="720" w:hanging="360"/>
        <w:jc w:val="both"/>
      </w:pPr>
      <w:r w:rsidRPr="0096631B">
        <w:rPr>
          <w:rFonts w:ascii="Arial" w:hAnsi="Arial" w:cs="Arial"/>
        </w:rPr>
        <w:t>4.1</w:t>
      </w:r>
      <w:r w:rsidRPr="0096631B">
        <w:rPr>
          <w:rFonts w:ascii="Arial" w:hAnsi="Arial" w:cs="Arial"/>
          <w:sz w:val="14"/>
          <w:szCs w:val="14"/>
        </w:rPr>
        <w:t xml:space="preserve">  </w:t>
      </w:r>
      <w:r w:rsidRPr="0096631B">
        <w:rPr>
          <w:rFonts w:ascii="Arial" w:hAnsi="Arial" w:cs="Arial"/>
        </w:rPr>
        <w:t>Desarrollo sostenido</w:t>
      </w:r>
    </w:p>
    <w:p w:rsidR="0096631B" w:rsidRPr="0096631B" w:rsidRDefault="0096631B" w:rsidP="0096631B">
      <w:pPr>
        <w:ind w:left="720" w:hanging="360"/>
        <w:jc w:val="both"/>
      </w:pPr>
      <w:r w:rsidRPr="0096631B">
        <w:rPr>
          <w:rFonts w:ascii="Arial" w:hAnsi="Arial" w:cs="Arial"/>
        </w:rPr>
        <w:t>4.2</w:t>
      </w:r>
      <w:r w:rsidRPr="0096631B">
        <w:rPr>
          <w:rFonts w:ascii="Arial" w:hAnsi="Arial" w:cs="Arial"/>
          <w:sz w:val="14"/>
          <w:szCs w:val="14"/>
        </w:rPr>
        <w:t xml:space="preserve">  </w:t>
      </w:r>
      <w:r w:rsidRPr="0096631B">
        <w:rPr>
          <w:rFonts w:ascii="Arial" w:hAnsi="Arial" w:cs="Arial"/>
        </w:rPr>
        <w:t>Tecnología preventiva</w:t>
      </w:r>
    </w:p>
    <w:p w:rsidR="0096631B" w:rsidRPr="0096631B" w:rsidRDefault="0096631B" w:rsidP="0096631B">
      <w:pPr>
        <w:numPr>
          <w:ilvl w:val="0"/>
          <w:numId w:val="10"/>
        </w:numPr>
        <w:spacing w:after="0" w:line="240" w:lineRule="auto"/>
        <w:jc w:val="both"/>
      </w:pPr>
      <w:r w:rsidRPr="0096631B">
        <w:rPr>
          <w:rFonts w:ascii="Arial" w:hAnsi="Arial" w:cs="Arial"/>
        </w:rPr>
        <w:t>Cuantificación de los problemas ambientales</w:t>
      </w:r>
      <w:r w:rsidRPr="0096631B">
        <w:t xml:space="preserve"> </w:t>
      </w:r>
    </w:p>
    <w:p w:rsidR="0096631B" w:rsidRPr="0096631B" w:rsidRDefault="0096631B" w:rsidP="0096631B">
      <w:pPr>
        <w:numPr>
          <w:ilvl w:val="0"/>
          <w:numId w:val="10"/>
        </w:numPr>
        <w:spacing w:after="0" w:line="240" w:lineRule="auto"/>
        <w:jc w:val="both"/>
      </w:pPr>
      <w:r w:rsidRPr="0096631B">
        <w:rPr>
          <w:rFonts w:ascii="Arial" w:hAnsi="Arial" w:cs="Arial"/>
        </w:rPr>
        <w:t>Crecimiento poblacional</w:t>
      </w:r>
      <w:r w:rsidRPr="0096631B">
        <w:t xml:space="preserve"> </w:t>
      </w:r>
    </w:p>
    <w:p w:rsidR="0096631B" w:rsidRPr="0096631B" w:rsidRDefault="0096631B" w:rsidP="0096631B">
      <w:pPr>
        <w:ind w:left="720" w:hanging="360"/>
        <w:jc w:val="both"/>
      </w:pPr>
      <w:r w:rsidRPr="0096631B">
        <w:rPr>
          <w:rFonts w:ascii="Arial" w:hAnsi="Arial" w:cs="Arial"/>
        </w:rPr>
        <w:t>6.1</w:t>
      </w:r>
      <w:r w:rsidRPr="0096631B">
        <w:rPr>
          <w:rFonts w:ascii="Arial" w:hAnsi="Arial" w:cs="Arial"/>
          <w:sz w:val="14"/>
          <w:szCs w:val="14"/>
        </w:rPr>
        <w:t xml:space="preserve">  </w:t>
      </w:r>
      <w:r w:rsidRPr="0096631B">
        <w:rPr>
          <w:rFonts w:ascii="Arial" w:hAnsi="Arial" w:cs="Arial"/>
        </w:rPr>
        <w:t>Naturaleza</w:t>
      </w:r>
    </w:p>
    <w:p w:rsidR="0096631B" w:rsidRPr="0096631B" w:rsidRDefault="0096631B" w:rsidP="0096631B">
      <w:pPr>
        <w:ind w:left="720" w:hanging="360"/>
        <w:jc w:val="both"/>
      </w:pPr>
      <w:r w:rsidRPr="0096631B">
        <w:rPr>
          <w:rFonts w:ascii="Arial" w:hAnsi="Arial" w:cs="Arial"/>
        </w:rPr>
        <w:t>6.2</w:t>
      </w:r>
      <w:r w:rsidRPr="0096631B">
        <w:rPr>
          <w:rFonts w:ascii="Arial" w:hAnsi="Arial" w:cs="Arial"/>
          <w:sz w:val="14"/>
          <w:szCs w:val="14"/>
        </w:rPr>
        <w:t xml:space="preserve">  </w:t>
      </w:r>
      <w:r w:rsidRPr="0096631B">
        <w:rPr>
          <w:rFonts w:ascii="Arial" w:hAnsi="Arial" w:cs="Arial"/>
        </w:rPr>
        <w:t>Crecimiento poblacional en regiones desarrolladas</w:t>
      </w:r>
    </w:p>
    <w:p w:rsidR="0096631B" w:rsidRPr="0096631B" w:rsidRDefault="0096631B" w:rsidP="0096631B">
      <w:pPr>
        <w:ind w:left="720" w:hanging="360"/>
        <w:jc w:val="both"/>
      </w:pPr>
      <w:r w:rsidRPr="0096631B">
        <w:rPr>
          <w:rFonts w:ascii="Arial" w:hAnsi="Arial" w:cs="Arial"/>
        </w:rPr>
        <w:t>6.3</w:t>
      </w:r>
      <w:r w:rsidRPr="0096631B">
        <w:rPr>
          <w:rFonts w:ascii="Arial" w:hAnsi="Arial" w:cs="Arial"/>
          <w:sz w:val="14"/>
          <w:szCs w:val="14"/>
        </w:rPr>
        <w:t xml:space="preserve">  </w:t>
      </w:r>
      <w:r w:rsidRPr="0096631B">
        <w:rPr>
          <w:rFonts w:ascii="Arial" w:hAnsi="Arial" w:cs="Arial"/>
        </w:rPr>
        <w:t>Parámetros de población</w:t>
      </w:r>
    </w:p>
    <w:p w:rsidR="0096631B" w:rsidRPr="0096631B" w:rsidRDefault="0096631B" w:rsidP="0096631B">
      <w:pPr>
        <w:ind w:left="720" w:hanging="360"/>
        <w:jc w:val="both"/>
      </w:pPr>
      <w:r w:rsidRPr="0096631B">
        <w:rPr>
          <w:rFonts w:ascii="Arial" w:hAnsi="Arial" w:cs="Arial"/>
        </w:rPr>
        <w:t>6.4</w:t>
      </w:r>
      <w:r w:rsidRPr="0096631B">
        <w:rPr>
          <w:rFonts w:ascii="Arial" w:hAnsi="Arial" w:cs="Arial"/>
          <w:sz w:val="14"/>
          <w:szCs w:val="14"/>
        </w:rPr>
        <w:t xml:space="preserve">  </w:t>
      </w:r>
      <w:r w:rsidRPr="0096631B">
        <w:rPr>
          <w:rFonts w:ascii="Arial" w:hAnsi="Arial" w:cs="Arial"/>
        </w:rPr>
        <w:t>Proyecciones de población y métodos</w:t>
      </w:r>
    </w:p>
    <w:p w:rsidR="0096631B" w:rsidRPr="0096631B" w:rsidRDefault="0096631B" w:rsidP="0096631B">
      <w:pPr>
        <w:ind w:left="720" w:hanging="360"/>
        <w:jc w:val="both"/>
      </w:pPr>
      <w:r w:rsidRPr="0096631B">
        <w:rPr>
          <w:rFonts w:ascii="Arial" w:hAnsi="Arial" w:cs="Arial"/>
        </w:rPr>
        <w:t>6.5</w:t>
      </w:r>
      <w:r w:rsidRPr="0096631B">
        <w:rPr>
          <w:rFonts w:ascii="Arial" w:hAnsi="Arial" w:cs="Arial"/>
          <w:sz w:val="14"/>
          <w:szCs w:val="14"/>
        </w:rPr>
        <w:t xml:space="preserve">  </w:t>
      </w:r>
      <w:r w:rsidRPr="0096631B">
        <w:rPr>
          <w:rFonts w:ascii="Arial" w:hAnsi="Arial" w:cs="Arial"/>
        </w:rPr>
        <w:t>Explosión demográfica</w:t>
      </w:r>
    </w:p>
    <w:p w:rsidR="0096631B" w:rsidRPr="0096631B" w:rsidRDefault="0096631B" w:rsidP="0096631B">
      <w:pPr>
        <w:numPr>
          <w:ilvl w:val="0"/>
          <w:numId w:val="11"/>
        </w:numPr>
        <w:spacing w:after="0" w:line="240" w:lineRule="auto"/>
        <w:jc w:val="both"/>
      </w:pPr>
      <w:r w:rsidRPr="0096631B">
        <w:rPr>
          <w:rFonts w:ascii="Arial" w:hAnsi="Arial" w:cs="Arial"/>
        </w:rPr>
        <w:t>Industrialización</w:t>
      </w:r>
      <w:r w:rsidRPr="0096631B">
        <w:t xml:space="preserve"> </w:t>
      </w:r>
    </w:p>
    <w:p w:rsidR="0096631B" w:rsidRPr="0096631B" w:rsidRDefault="0096631B" w:rsidP="0096631B">
      <w:pPr>
        <w:ind w:left="720" w:hanging="360"/>
        <w:jc w:val="both"/>
      </w:pPr>
      <w:r w:rsidRPr="0096631B">
        <w:rPr>
          <w:rFonts w:ascii="Arial" w:hAnsi="Arial" w:cs="Arial"/>
        </w:rPr>
        <w:t>7.1</w:t>
      </w:r>
      <w:r w:rsidRPr="0096631B">
        <w:rPr>
          <w:rFonts w:ascii="Arial" w:hAnsi="Arial" w:cs="Arial"/>
          <w:sz w:val="14"/>
          <w:szCs w:val="14"/>
        </w:rPr>
        <w:t xml:space="preserve">  </w:t>
      </w:r>
      <w:r w:rsidRPr="0096631B">
        <w:rPr>
          <w:rFonts w:ascii="Arial" w:hAnsi="Arial" w:cs="Arial"/>
        </w:rPr>
        <w:t>Medidas de crecimiento económico e industrialización</w:t>
      </w:r>
    </w:p>
    <w:p w:rsidR="0096631B" w:rsidRPr="0096631B" w:rsidRDefault="0096631B" w:rsidP="0096631B">
      <w:pPr>
        <w:ind w:left="720" w:hanging="360"/>
        <w:jc w:val="both"/>
      </w:pPr>
      <w:r w:rsidRPr="0096631B">
        <w:rPr>
          <w:rFonts w:ascii="Arial" w:hAnsi="Arial" w:cs="Arial"/>
        </w:rPr>
        <w:t>7.2</w:t>
      </w:r>
      <w:r w:rsidRPr="0096631B">
        <w:rPr>
          <w:rFonts w:ascii="Arial" w:hAnsi="Arial" w:cs="Arial"/>
          <w:sz w:val="14"/>
          <w:szCs w:val="14"/>
        </w:rPr>
        <w:t xml:space="preserve">  </w:t>
      </w:r>
      <w:r w:rsidRPr="0096631B">
        <w:rPr>
          <w:rFonts w:ascii="Arial" w:hAnsi="Arial" w:cs="Arial"/>
        </w:rPr>
        <w:t>Tecnología de Producción</w:t>
      </w:r>
    </w:p>
    <w:p w:rsidR="0096631B" w:rsidRPr="0096631B" w:rsidRDefault="0096631B" w:rsidP="0096631B">
      <w:pPr>
        <w:numPr>
          <w:ilvl w:val="0"/>
          <w:numId w:val="12"/>
        </w:numPr>
        <w:spacing w:after="0" w:line="240" w:lineRule="auto"/>
        <w:jc w:val="both"/>
      </w:pPr>
      <w:r w:rsidRPr="0096631B">
        <w:rPr>
          <w:rFonts w:ascii="Arial" w:hAnsi="Arial" w:cs="Arial"/>
        </w:rPr>
        <w:t>Urbanización</w:t>
      </w:r>
      <w:r w:rsidRPr="0096631B">
        <w:t xml:space="preserve"> </w:t>
      </w:r>
    </w:p>
    <w:p w:rsidR="0096631B" w:rsidRPr="0096631B" w:rsidRDefault="0096631B" w:rsidP="0096631B">
      <w:pPr>
        <w:ind w:left="720" w:hanging="360"/>
        <w:jc w:val="both"/>
      </w:pPr>
      <w:r w:rsidRPr="0096631B">
        <w:rPr>
          <w:rFonts w:ascii="Arial" w:hAnsi="Arial" w:cs="Arial"/>
        </w:rPr>
        <w:t>8.1</w:t>
      </w:r>
      <w:r w:rsidRPr="0096631B">
        <w:rPr>
          <w:rFonts w:ascii="Arial" w:hAnsi="Arial" w:cs="Arial"/>
          <w:sz w:val="14"/>
          <w:szCs w:val="14"/>
        </w:rPr>
        <w:t xml:space="preserve">  </w:t>
      </w:r>
      <w:r w:rsidRPr="0096631B">
        <w:rPr>
          <w:rFonts w:ascii="Arial" w:hAnsi="Arial" w:cs="Arial"/>
        </w:rPr>
        <w:t>Definición de urbanización</w:t>
      </w:r>
    </w:p>
    <w:p w:rsidR="0096631B" w:rsidRPr="0096631B" w:rsidRDefault="0096631B" w:rsidP="0096631B">
      <w:pPr>
        <w:ind w:left="720" w:hanging="360"/>
        <w:jc w:val="both"/>
      </w:pPr>
      <w:r w:rsidRPr="0096631B">
        <w:rPr>
          <w:rFonts w:ascii="Arial" w:hAnsi="Arial" w:cs="Arial"/>
        </w:rPr>
        <w:t>8.2</w:t>
      </w:r>
      <w:r w:rsidRPr="0096631B">
        <w:rPr>
          <w:rFonts w:ascii="Arial" w:hAnsi="Arial" w:cs="Arial"/>
          <w:sz w:val="14"/>
          <w:szCs w:val="14"/>
        </w:rPr>
        <w:t xml:space="preserve">  </w:t>
      </w:r>
      <w:r w:rsidRPr="0096631B">
        <w:rPr>
          <w:rFonts w:ascii="Arial" w:hAnsi="Arial" w:cs="Arial"/>
        </w:rPr>
        <w:t>Crecimiento de las ciudades</w:t>
      </w:r>
    </w:p>
    <w:p w:rsidR="0096631B" w:rsidRPr="0096631B" w:rsidRDefault="0096631B" w:rsidP="0096631B">
      <w:pPr>
        <w:numPr>
          <w:ilvl w:val="0"/>
          <w:numId w:val="13"/>
        </w:numPr>
        <w:spacing w:after="0" w:line="240" w:lineRule="auto"/>
        <w:jc w:val="both"/>
      </w:pPr>
      <w:r w:rsidRPr="0096631B">
        <w:rPr>
          <w:rFonts w:ascii="Arial" w:hAnsi="Arial" w:cs="Arial"/>
        </w:rPr>
        <w:t>Impacto ambiental</w:t>
      </w:r>
      <w:r w:rsidRPr="0096631B">
        <w:t xml:space="preserve"> </w:t>
      </w:r>
    </w:p>
    <w:p w:rsidR="0096631B" w:rsidRPr="0096631B" w:rsidRDefault="0096631B" w:rsidP="0096631B">
      <w:pPr>
        <w:ind w:left="720" w:hanging="360"/>
        <w:jc w:val="both"/>
      </w:pPr>
      <w:r w:rsidRPr="0096631B">
        <w:rPr>
          <w:rFonts w:ascii="Arial" w:hAnsi="Arial" w:cs="Arial"/>
        </w:rPr>
        <w:t>9.1</w:t>
      </w:r>
      <w:r w:rsidRPr="0096631B">
        <w:rPr>
          <w:rFonts w:ascii="Arial" w:hAnsi="Arial" w:cs="Arial"/>
          <w:sz w:val="14"/>
          <w:szCs w:val="14"/>
        </w:rPr>
        <w:t xml:space="preserve">  </w:t>
      </w:r>
      <w:r w:rsidRPr="0096631B">
        <w:rPr>
          <w:rFonts w:ascii="Arial" w:hAnsi="Arial" w:cs="Arial"/>
        </w:rPr>
        <w:t>Dilema de la industrialización y urbanización</w:t>
      </w:r>
    </w:p>
    <w:p w:rsidR="0096631B" w:rsidRPr="0096631B" w:rsidRDefault="0096631B" w:rsidP="0096631B">
      <w:pPr>
        <w:numPr>
          <w:ilvl w:val="0"/>
          <w:numId w:val="14"/>
        </w:numPr>
        <w:spacing w:after="0" w:line="240" w:lineRule="auto"/>
        <w:jc w:val="both"/>
      </w:pPr>
      <w:r w:rsidRPr="0096631B">
        <w:rPr>
          <w:rFonts w:ascii="Arial" w:hAnsi="Arial" w:cs="Arial"/>
        </w:rPr>
        <w:t>Crecimiento de la energía</w:t>
      </w:r>
      <w:r w:rsidRPr="0096631B">
        <w:t xml:space="preserve"> </w:t>
      </w:r>
    </w:p>
    <w:p w:rsidR="0096631B" w:rsidRPr="0096631B" w:rsidRDefault="0096631B" w:rsidP="0096631B">
      <w:pPr>
        <w:ind w:left="360"/>
        <w:jc w:val="both"/>
      </w:pPr>
      <w:r w:rsidRPr="0096631B">
        <w:rPr>
          <w:rFonts w:ascii="Arial" w:hAnsi="Arial" w:cs="Arial"/>
        </w:rPr>
        <w:t>10.1Fuentes de energía primaria</w:t>
      </w:r>
    </w:p>
    <w:p w:rsidR="0096631B" w:rsidRPr="0096631B" w:rsidRDefault="0096631B" w:rsidP="0096631B">
      <w:pPr>
        <w:ind w:left="360"/>
        <w:jc w:val="both"/>
      </w:pPr>
      <w:r w:rsidRPr="0096631B">
        <w:rPr>
          <w:rFonts w:ascii="Arial" w:hAnsi="Arial" w:cs="Arial"/>
        </w:rPr>
        <w:t>10.2 Consumo actual de energía</w:t>
      </w:r>
    </w:p>
    <w:p w:rsidR="0096631B" w:rsidRPr="0096631B" w:rsidRDefault="0096631B" w:rsidP="0096631B">
      <w:pPr>
        <w:ind w:left="360"/>
        <w:jc w:val="both"/>
      </w:pPr>
      <w:r w:rsidRPr="0096631B">
        <w:rPr>
          <w:rFonts w:ascii="Arial" w:hAnsi="Arial" w:cs="Arial"/>
        </w:rPr>
        <w:lastRenderedPageBreak/>
        <w:t>10.3 Consumo futuro y disponibilidad de fuentes de energía</w:t>
      </w:r>
    </w:p>
    <w:p w:rsidR="0096631B" w:rsidRPr="0096631B" w:rsidRDefault="0096631B" w:rsidP="0096631B">
      <w:pPr>
        <w:ind w:left="360"/>
        <w:jc w:val="both"/>
      </w:pPr>
      <w:r w:rsidRPr="0096631B">
        <w:rPr>
          <w:rFonts w:ascii="Arial" w:hAnsi="Arial" w:cs="Arial"/>
        </w:rPr>
        <w:t>10.4 Impactos ambientales del desarrollo energético</w:t>
      </w:r>
    </w:p>
    <w:p w:rsidR="0096631B" w:rsidRPr="0096631B" w:rsidRDefault="0096631B" w:rsidP="0096631B">
      <w:pPr>
        <w:ind w:left="360"/>
        <w:jc w:val="both"/>
      </w:pPr>
      <w:r w:rsidRPr="0096631B">
        <w:rPr>
          <w:rFonts w:ascii="Arial" w:hAnsi="Arial" w:cs="Arial"/>
        </w:rPr>
        <w:t>10.5 Matrices de impactos ambientales</w:t>
      </w:r>
    </w:p>
    <w:p w:rsidR="0096631B" w:rsidRPr="0096631B" w:rsidRDefault="0096631B" w:rsidP="0096631B">
      <w:pPr>
        <w:ind w:left="360"/>
        <w:jc w:val="both"/>
      </w:pPr>
      <w:r w:rsidRPr="0096631B">
        <w:rPr>
          <w:rFonts w:ascii="Arial" w:hAnsi="Arial" w:cs="Arial"/>
        </w:rPr>
        <w:t>10.5.1 Petróleo</w:t>
      </w:r>
    </w:p>
    <w:p w:rsidR="0096631B" w:rsidRPr="0096631B" w:rsidRDefault="0096631B" w:rsidP="0096631B">
      <w:pPr>
        <w:ind w:left="360"/>
        <w:jc w:val="both"/>
      </w:pPr>
      <w:r w:rsidRPr="0096631B">
        <w:rPr>
          <w:rFonts w:ascii="Arial" w:hAnsi="Arial" w:cs="Arial"/>
        </w:rPr>
        <w:t xml:space="preserve">10.5.2 Gas  natural </w:t>
      </w:r>
    </w:p>
    <w:p w:rsidR="0096631B" w:rsidRPr="0096631B" w:rsidRDefault="0096631B" w:rsidP="0096631B">
      <w:pPr>
        <w:ind w:left="360"/>
        <w:jc w:val="both"/>
      </w:pPr>
      <w:r w:rsidRPr="0096631B">
        <w:rPr>
          <w:rFonts w:ascii="Arial" w:hAnsi="Arial" w:cs="Arial"/>
        </w:rPr>
        <w:t>10.5.3 Carbón</w:t>
      </w:r>
    </w:p>
    <w:p w:rsidR="0096631B" w:rsidRPr="0096631B" w:rsidRDefault="0096631B" w:rsidP="0096631B">
      <w:pPr>
        <w:ind w:left="360"/>
        <w:jc w:val="both"/>
      </w:pPr>
      <w:r w:rsidRPr="0096631B">
        <w:rPr>
          <w:rFonts w:ascii="Arial" w:hAnsi="Arial" w:cs="Arial"/>
        </w:rPr>
        <w:t>10.5.4 Impactos ambientales del desarrollo energético</w:t>
      </w:r>
    </w:p>
    <w:p w:rsidR="0096631B" w:rsidRPr="0096631B" w:rsidRDefault="0096631B" w:rsidP="0096631B">
      <w:pPr>
        <w:ind w:left="360"/>
        <w:jc w:val="both"/>
      </w:pPr>
      <w:r w:rsidRPr="0096631B">
        <w:rPr>
          <w:rFonts w:ascii="Arial" w:hAnsi="Arial" w:cs="Arial"/>
        </w:rPr>
        <w:t>10.5.5 Energía nuclear</w:t>
      </w:r>
    </w:p>
    <w:p w:rsidR="0096631B" w:rsidRPr="0096631B" w:rsidRDefault="0096631B" w:rsidP="0096631B">
      <w:pPr>
        <w:numPr>
          <w:ilvl w:val="0"/>
          <w:numId w:val="15"/>
        </w:numPr>
        <w:spacing w:after="0" w:line="240" w:lineRule="auto"/>
        <w:jc w:val="both"/>
      </w:pPr>
      <w:r w:rsidRPr="0096631B">
        <w:rPr>
          <w:rFonts w:ascii="Arial" w:hAnsi="Arial" w:cs="Arial"/>
        </w:rPr>
        <w:t>Peligros Ambientales naturales</w:t>
      </w:r>
      <w:r w:rsidRPr="0096631B">
        <w:t xml:space="preserve"> </w:t>
      </w:r>
    </w:p>
    <w:p w:rsidR="0096631B" w:rsidRPr="0096631B" w:rsidRDefault="0096631B" w:rsidP="0096631B">
      <w:pPr>
        <w:ind w:left="360"/>
        <w:jc w:val="both"/>
      </w:pPr>
      <w:r w:rsidRPr="0096631B">
        <w:rPr>
          <w:rFonts w:ascii="Arial" w:hAnsi="Arial" w:cs="Arial"/>
        </w:rPr>
        <w:t>11.1Clasificacion y medición de peligros naturales</w:t>
      </w:r>
    </w:p>
    <w:p w:rsidR="0096631B" w:rsidRPr="0096631B" w:rsidRDefault="0096631B" w:rsidP="0096631B">
      <w:pPr>
        <w:ind w:left="360"/>
        <w:jc w:val="both"/>
      </w:pPr>
      <w:r w:rsidRPr="0096631B">
        <w:rPr>
          <w:rFonts w:ascii="Arial" w:hAnsi="Arial" w:cs="Arial"/>
        </w:rPr>
        <w:t>11.2Que es un peligro natural</w:t>
      </w:r>
    </w:p>
    <w:p w:rsidR="0096631B" w:rsidRPr="0096631B" w:rsidRDefault="0096631B" w:rsidP="0096631B">
      <w:pPr>
        <w:ind w:left="360"/>
        <w:jc w:val="both"/>
      </w:pPr>
      <w:r w:rsidRPr="0096631B">
        <w:rPr>
          <w:rFonts w:ascii="Arial" w:hAnsi="Arial" w:cs="Arial"/>
        </w:rPr>
        <w:t>11.3 Acontecimientos extremos y cambio ambiental</w:t>
      </w:r>
    </w:p>
    <w:p w:rsidR="0096631B" w:rsidRPr="0096631B" w:rsidRDefault="0096631B" w:rsidP="0096631B">
      <w:pPr>
        <w:ind w:left="360"/>
        <w:jc w:val="both"/>
      </w:pPr>
      <w:r w:rsidRPr="0096631B">
        <w:rPr>
          <w:rFonts w:ascii="Arial" w:hAnsi="Arial" w:cs="Arial"/>
        </w:rPr>
        <w:t>11.4 Efectos y tendencias</w:t>
      </w:r>
    </w:p>
    <w:p w:rsidR="0096631B" w:rsidRPr="0096631B" w:rsidRDefault="0096631B" w:rsidP="0096631B">
      <w:pPr>
        <w:ind w:left="360"/>
        <w:jc w:val="both"/>
      </w:pPr>
      <w:r w:rsidRPr="0096631B">
        <w:rPr>
          <w:rFonts w:ascii="Arial" w:hAnsi="Arial" w:cs="Arial"/>
        </w:rPr>
        <w:t xml:space="preserve">11.5 Adaptación y su clasificación </w:t>
      </w:r>
    </w:p>
    <w:p w:rsidR="0096631B" w:rsidRPr="0096631B" w:rsidRDefault="0096631B" w:rsidP="0096631B">
      <w:pPr>
        <w:ind w:left="360"/>
        <w:jc w:val="both"/>
      </w:pPr>
      <w:r w:rsidRPr="0096631B">
        <w:rPr>
          <w:rFonts w:ascii="Arial" w:hAnsi="Arial" w:cs="Arial"/>
        </w:rPr>
        <w:t>11.5.1 Enfoque  preindustrial</w:t>
      </w:r>
    </w:p>
    <w:p w:rsidR="0096631B" w:rsidRPr="0096631B" w:rsidRDefault="0096631B" w:rsidP="0096631B">
      <w:pPr>
        <w:ind w:left="360"/>
        <w:jc w:val="both"/>
      </w:pPr>
      <w:r w:rsidRPr="0096631B">
        <w:rPr>
          <w:rFonts w:ascii="Arial" w:hAnsi="Arial" w:cs="Arial"/>
        </w:rPr>
        <w:t>11.5.2 Enfoque industrial</w:t>
      </w:r>
    </w:p>
    <w:p w:rsidR="0096631B" w:rsidRPr="0096631B" w:rsidRDefault="0096631B" w:rsidP="0096631B">
      <w:pPr>
        <w:ind w:left="360"/>
        <w:jc w:val="both"/>
      </w:pPr>
      <w:r w:rsidRPr="0096631B">
        <w:rPr>
          <w:rFonts w:ascii="Arial" w:hAnsi="Arial" w:cs="Arial"/>
        </w:rPr>
        <w:t>11.5.3 Enfoque postindustrial</w:t>
      </w:r>
    </w:p>
    <w:p w:rsidR="0096631B" w:rsidRPr="0096631B" w:rsidRDefault="0096631B" w:rsidP="0096631B">
      <w:pPr>
        <w:ind w:left="360"/>
        <w:jc w:val="both"/>
      </w:pPr>
      <w:r w:rsidRPr="0096631B">
        <w:rPr>
          <w:rFonts w:ascii="Arial" w:hAnsi="Arial" w:cs="Arial"/>
        </w:rPr>
        <w:t>11.5.4 Clasificación</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b/>
          <w:bCs/>
        </w:rPr>
        <w:t>III UNIDAD</w:t>
      </w:r>
    </w:p>
    <w:p w:rsidR="0096631B" w:rsidRPr="0096631B" w:rsidRDefault="0096631B" w:rsidP="0096631B">
      <w:pPr>
        <w:ind w:left="360"/>
        <w:jc w:val="both"/>
      </w:pPr>
      <w:r w:rsidRPr="0096631B">
        <w:rPr>
          <w:rFonts w:ascii="Arial" w:hAnsi="Arial" w:cs="Arial"/>
          <w:b/>
          <w:bCs/>
        </w:rPr>
        <w:t>1.EQUIPO Y TÉCNICAS DE PROCESADO</w:t>
      </w:r>
    </w:p>
    <w:p w:rsidR="0096631B" w:rsidRPr="0096631B" w:rsidRDefault="0096631B" w:rsidP="0096631B">
      <w:pPr>
        <w:ind w:left="360"/>
        <w:jc w:val="both"/>
      </w:pPr>
      <w:r w:rsidRPr="0096631B">
        <w:rPr>
          <w:rFonts w:ascii="Arial" w:hAnsi="Arial" w:cs="Arial"/>
        </w:rPr>
        <w:t> </w:t>
      </w:r>
    </w:p>
    <w:p w:rsidR="0096631B" w:rsidRPr="0096631B" w:rsidRDefault="0096631B" w:rsidP="0096631B">
      <w:pPr>
        <w:numPr>
          <w:ilvl w:val="0"/>
          <w:numId w:val="16"/>
        </w:numPr>
        <w:spacing w:after="0" w:line="240" w:lineRule="auto"/>
        <w:jc w:val="both"/>
      </w:pPr>
      <w:r w:rsidRPr="0096631B">
        <w:rPr>
          <w:rFonts w:ascii="Arial" w:hAnsi="Arial" w:cs="Arial"/>
        </w:rPr>
        <w:t>Propósitos del Procesado</w:t>
      </w:r>
      <w:r w:rsidRPr="0096631B">
        <w:t xml:space="preserve"> </w:t>
      </w:r>
    </w:p>
    <w:p w:rsidR="0096631B" w:rsidRPr="0096631B" w:rsidRDefault="0096631B" w:rsidP="0096631B">
      <w:pPr>
        <w:numPr>
          <w:ilvl w:val="0"/>
          <w:numId w:val="16"/>
        </w:numPr>
        <w:spacing w:after="0" w:line="240" w:lineRule="auto"/>
        <w:jc w:val="both"/>
      </w:pPr>
      <w:r w:rsidRPr="0096631B">
        <w:rPr>
          <w:rFonts w:ascii="Arial" w:hAnsi="Arial" w:cs="Arial"/>
        </w:rPr>
        <w:t>Redacción Mecánica del Volumen</w:t>
      </w:r>
      <w:r w:rsidRPr="0096631B">
        <w:t xml:space="preserve"> </w:t>
      </w:r>
    </w:p>
    <w:p w:rsidR="0096631B" w:rsidRPr="0096631B" w:rsidRDefault="0096631B" w:rsidP="0096631B">
      <w:pPr>
        <w:numPr>
          <w:ilvl w:val="0"/>
          <w:numId w:val="16"/>
        </w:numPr>
        <w:spacing w:after="0" w:line="240" w:lineRule="auto"/>
        <w:jc w:val="both"/>
      </w:pPr>
      <w:r w:rsidRPr="0096631B">
        <w:rPr>
          <w:rFonts w:ascii="Arial" w:hAnsi="Arial" w:cs="Arial"/>
        </w:rPr>
        <w:t>Reducción Química del Volumen</w:t>
      </w:r>
      <w:r w:rsidRPr="0096631B">
        <w:t xml:space="preserve"> </w:t>
      </w:r>
    </w:p>
    <w:p w:rsidR="0096631B" w:rsidRPr="0096631B" w:rsidRDefault="0096631B" w:rsidP="0096631B">
      <w:pPr>
        <w:numPr>
          <w:ilvl w:val="0"/>
          <w:numId w:val="16"/>
        </w:numPr>
        <w:spacing w:after="0" w:line="240" w:lineRule="auto"/>
        <w:jc w:val="both"/>
      </w:pPr>
      <w:r w:rsidRPr="0096631B">
        <w:rPr>
          <w:rFonts w:ascii="Arial" w:hAnsi="Arial" w:cs="Arial"/>
        </w:rPr>
        <w:t>Reducción Mecánica del Tamaño</w:t>
      </w:r>
      <w:r w:rsidRPr="0096631B">
        <w:t xml:space="preserve"> </w:t>
      </w:r>
    </w:p>
    <w:p w:rsidR="0096631B" w:rsidRPr="0096631B" w:rsidRDefault="0096631B" w:rsidP="0096631B">
      <w:pPr>
        <w:numPr>
          <w:ilvl w:val="0"/>
          <w:numId w:val="16"/>
        </w:numPr>
        <w:spacing w:after="0" w:line="240" w:lineRule="auto"/>
        <w:jc w:val="both"/>
      </w:pPr>
      <w:r w:rsidRPr="0096631B">
        <w:rPr>
          <w:rFonts w:ascii="Arial" w:hAnsi="Arial" w:cs="Arial"/>
        </w:rPr>
        <w:t>Separación de Componentes</w:t>
      </w:r>
      <w:r w:rsidRPr="0096631B">
        <w:t xml:space="preserve"> </w:t>
      </w:r>
    </w:p>
    <w:p w:rsidR="0096631B" w:rsidRPr="0096631B" w:rsidRDefault="0096631B" w:rsidP="0096631B">
      <w:pPr>
        <w:numPr>
          <w:ilvl w:val="0"/>
          <w:numId w:val="16"/>
        </w:numPr>
        <w:spacing w:after="0" w:line="240" w:lineRule="auto"/>
        <w:jc w:val="both"/>
      </w:pPr>
      <w:r w:rsidRPr="0096631B">
        <w:rPr>
          <w:rFonts w:ascii="Arial" w:hAnsi="Arial" w:cs="Arial"/>
        </w:rPr>
        <w:t>Secado y Extracción de agua</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pStyle w:val="Textoindependiente3"/>
      </w:pPr>
      <w:r w:rsidRPr="0096631B">
        <w:rPr>
          <w:rFonts w:ascii="Arial" w:hAnsi="Arial" w:cs="Arial"/>
        </w:rPr>
        <w:t>2. RECUPERACIÓN DE RECURSOS, CONVERSIÓN DE PRODUCTOS Y ENERGIA</w:t>
      </w:r>
    </w:p>
    <w:p w:rsidR="0096631B" w:rsidRPr="0096631B" w:rsidRDefault="0096631B" w:rsidP="0096631B">
      <w:pPr>
        <w:numPr>
          <w:ilvl w:val="0"/>
          <w:numId w:val="17"/>
        </w:numPr>
        <w:spacing w:after="0" w:line="240" w:lineRule="auto"/>
        <w:jc w:val="both"/>
      </w:pPr>
      <w:r w:rsidRPr="0096631B">
        <w:rPr>
          <w:rFonts w:ascii="Arial" w:hAnsi="Arial" w:cs="Arial"/>
        </w:rPr>
        <w:lastRenderedPageBreak/>
        <w:t>Sistemas de  Procesado de Recuperación  de Materiales</w:t>
      </w:r>
      <w:r w:rsidRPr="0096631B">
        <w:t xml:space="preserve"> </w:t>
      </w:r>
    </w:p>
    <w:p w:rsidR="0096631B" w:rsidRPr="0096631B" w:rsidRDefault="0096631B" w:rsidP="0096631B">
      <w:pPr>
        <w:numPr>
          <w:ilvl w:val="0"/>
          <w:numId w:val="17"/>
        </w:numPr>
        <w:spacing w:after="0" w:line="240" w:lineRule="auto"/>
        <w:jc w:val="both"/>
      </w:pPr>
      <w:r w:rsidRPr="0096631B">
        <w:rPr>
          <w:rFonts w:ascii="Arial" w:hAnsi="Arial" w:cs="Arial"/>
        </w:rPr>
        <w:t>Recuperación de Productos de Conversión Química</w:t>
      </w:r>
      <w:r w:rsidRPr="0096631B">
        <w:t xml:space="preserve"> </w:t>
      </w:r>
    </w:p>
    <w:p w:rsidR="0096631B" w:rsidRPr="0096631B" w:rsidRDefault="0096631B" w:rsidP="0096631B">
      <w:pPr>
        <w:numPr>
          <w:ilvl w:val="0"/>
          <w:numId w:val="17"/>
        </w:numPr>
        <w:spacing w:after="0" w:line="240" w:lineRule="auto"/>
        <w:jc w:val="both"/>
      </w:pPr>
      <w:r w:rsidRPr="0096631B">
        <w:rPr>
          <w:rFonts w:ascii="Arial" w:hAnsi="Arial" w:cs="Arial"/>
        </w:rPr>
        <w:t>Recuperación de Productos de Conversión Biológica</w:t>
      </w:r>
      <w:r w:rsidRPr="0096631B">
        <w:t xml:space="preserve"> </w:t>
      </w:r>
    </w:p>
    <w:p w:rsidR="0096631B" w:rsidRPr="0096631B" w:rsidRDefault="0096631B" w:rsidP="0096631B">
      <w:pPr>
        <w:numPr>
          <w:ilvl w:val="0"/>
          <w:numId w:val="17"/>
        </w:numPr>
        <w:spacing w:after="0" w:line="240" w:lineRule="auto"/>
        <w:jc w:val="both"/>
      </w:pPr>
      <w:r w:rsidRPr="0096631B">
        <w:rPr>
          <w:rFonts w:ascii="Arial" w:hAnsi="Arial" w:cs="Arial"/>
        </w:rPr>
        <w:t>Recuperación de Energía de Productos de Conversión</w:t>
      </w:r>
      <w:r w:rsidRPr="0096631B">
        <w:t xml:space="preserve"> </w:t>
      </w:r>
    </w:p>
    <w:p w:rsidR="0096631B" w:rsidRPr="0096631B" w:rsidRDefault="0096631B" w:rsidP="0096631B">
      <w:pPr>
        <w:numPr>
          <w:ilvl w:val="0"/>
          <w:numId w:val="17"/>
        </w:numPr>
        <w:spacing w:after="0" w:line="240" w:lineRule="auto"/>
        <w:jc w:val="both"/>
      </w:pPr>
      <w:r w:rsidRPr="0096631B">
        <w:rPr>
          <w:rFonts w:ascii="Arial" w:hAnsi="Arial" w:cs="Arial"/>
        </w:rPr>
        <w:t>Diagramas de Flujo de Recuperación de Materiales y Energía</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b/>
          <w:bCs/>
        </w:rPr>
        <w:t>3. DISPOSICIÓN DE DESECHOS SÓLIDOS Y MATERIA RESIDUAL</w:t>
      </w:r>
    </w:p>
    <w:p w:rsidR="0096631B" w:rsidRPr="0096631B" w:rsidRDefault="0096631B" w:rsidP="0096631B">
      <w:pPr>
        <w:numPr>
          <w:ilvl w:val="0"/>
          <w:numId w:val="18"/>
        </w:numPr>
        <w:spacing w:after="0" w:line="240" w:lineRule="auto"/>
        <w:jc w:val="both"/>
      </w:pPr>
      <w:r w:rsidRPr="0096631B">
        <w:rPr>
          <w:rFonts w:ascii="Arial" w:hAnsi="Arial" w:cs="Arial"/>
        </w:rPr>
        <w:t>Selección del sitio</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Métodos y operación del Relleno Sanitario</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Reacciones que ocurren en Rellenos Sanitarios</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Terminados</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Movimiento y Control del Gas y Lixiviado</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Diseño de Rellenos Sanitarios</w:t>
      </w:r>
      <w:r w:rsidRPr="0096631B">
        <w:t xml:space="preserve"> </w:t>
      </w:r>
    </w:p>
    <w:p w:rsidR="0096631B" w:rsidRPr="0096631B" w:rsidRDefault="0096631B" w:rsidP="0096631B">
      <w:pPr>
        <w:numPr>
          <w:ilvl w:val="0"/>
          <w:numId w:val="18"/>
        </w:numPr>
        <w:spacing w:after="0" w:line="240" w:lineRule="auto"/>
        <w:jc w:val="both"/>
      </w:pPr>
      <w:r w:rsidRPr="0096631B">
        <w:rPr>
          <w:rFonts w:ascii="Arial" w:hAnsi="Arial" w:cs="Arial"/>
        </w:rPr>
        <w:t>Disposición de Desechos en el Océano</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b/>
          <w:bCs/>
        </w:rPr>
        <w:t>4. DESECHOS PELIGROSOS</w:t>
      </w:r>
    </w:p>
    <w:p w:rsidR="0096631B" w:rsidRPr="0096631B" w:rsidRDefault="0096631B" w:rsidP="0096631B">
      <w:pPr>
        <w:numPr>
          <w:ilvl w:val="0"/>
          <w:numId w:val="19"/>
        </w:numPr>
        <w:spacing w:after="0" w:line="240" w:lineRule="auto"/>
        <w:jc w:val="both"/>
      </w:pPr>
      <w:r w:rsidRPr="0096631B">
        <w:rPr>
          <w:rFonts w:ascii="Arial" w:hAnsi="Arial" w:cs="Arial"/>
        </w:rPr>
        <w:t>Identificación de Desechos Peligrosos</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Clasificación de Desechos Peligrosos</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Reglamentaciones</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Producción</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Almacenamiento In Situ</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Recolección</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Transferencia y Trasporte</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Procesado</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Disposición</w:t>
      </w:r>
      <w:r w:rsidRPr="0096631B">
        <w:t xml:space="preserve"> </w:t>
      </w:r>
    </w:p>
    <w:p w:rsidR="0096631B" w:rsidRPr="0096631B" w:rsidRDefault="0096631B" w:rsidP="0096631B">
      <w:pPr>
        <w:numPr>
          <w:ilvl w:val="0"/>
          <w:numId w:val="19"/>
        </w:numPr>
        <w:spacing w:after="0" w:line="240" w:lineRule="auto"/>
        <w:jc w:val="both"/>
      </w:pPr>
      <w:r w:rsidRPr="0096631B">
        <w:rPr>
          <w:rFonts w:ascii="Arial" w:hAnsi="Arial" w:cs="Arial"/>
        </w:rPr>
        <w:t>Planificación</w:t>
      </w:r>
      <w:r w:rsidRPr="0096631B">
        <w:t xml:space="preserve"> </w:t>
      </w:r>
    </w:p>
    <w:p w:rsidR="0096631B" w:rsidRPr="0096631B" w:rsidRDefault="0096631B" w:rsidP="0096631B">
      <w:pPr>
        <w:jc w:val="both"/>
      </w:pPr>
      <w:r w:rsidRPr="0096631B">
        <w:rPr>
          <w:rFonts w:ascii="Arial" w:hAnsi="Arial" w:cs="Arial"/>
        </w:rPr>
        <w:t> </w:t>
      </w:r>
    </w:p>
    <w:p w:rsidR="0096631B" w:rsidRPr="0096631B" w:rsidRDefault="0096631B" w:rsidP="0096631B">
      <w:pPr>
        <w:ind w:left="360"/>
        <w:jc w:val="both"/>
      </w:pPr>
      <w:r w:rsidRPr="0096631B">
        <w:rPr>
          <w:rFonts w:ascii="Arial" w:hAnsi="Arial" w:cs="Arial"/>
          <w:b/>
          <w:bCs/>
        </w:rPr>
        <w:t> </w:t>
      </w:r>
    </w:p>
    <w:p w:rsidR="0096631B" w:rsidRPr="0096631B" w:rsidRDefault="0096631B" w:rsidP="0096631B">
      <w:pPr>
        <w:ind w:left="360"/>
        <w:jc w:val="both"/>
      </w:pPr>
      <w:r w:rsidRPr="0096631B">
        <w:rPr>
          <w:rFonts w:ascii="Arial" w:hAnsi="Arial" w:cs="Arial"/>
          <w:b/>
          <w:bCs/>
        </w:rPr>
        <w:t>EVALUACIÓN.</w:t>
      </w:r>
    </w:p>
    <w:p w:rsidR="0096631B" w:rsidRPr="0096631B" w:rsidRDefault="0096631B" w:rsidP="0096631B">
      <w:pPr>
        <w:ind w:left="360"/>
        <w:jc w:val="both"/>
      </w:pPr>
      <w:r w:rsidRPr="0096631B">
        <w:rPr>
          <w:rFonts w:ascii="Arial" w:hAnsi="Arial" w:cs="Arial"/>
          <w:b/>
          <w:bCs/>
        </w:rPr>
        <w:t> </w:t>
      </w:r>
    </w:p>
    <w:p w:rsidR="0096631B" w:rsidRPr="0096631B" w:rsidRDefault="0096631B" w:rsidP="0096631B">
      <w:pPr>
        <w:pStyle w:val="Textoindependiente"/>
        <w:ind w:left="705"/>
      </w:pPr>
      <w:r w:rsidRPr="0096631B">
        <w:rPr>
          <w:rFonts w:ascii="Arial" w:hAnsi="Arial" w:cs="Arial"/>
        </w:rPr>
        <w:t>APLICARAN LAS FECHAS Y NORMAS ESTIPULADAS POR LA  UNIVERSIDAD.</w:t>
      </w:r>
    </w:p>
    <w:p w:rsidR="0096631B" w:rsidRPr="0096631B" w:rsidRDefault="0096631B" w:rsidP="0096631B">
      <w:pPr>
        <w:jc w:val="both"/>
      </w:pPr>
      <w:r w:rsidRPr="0096631B">
        <w:rPr>
          <w:rFonts w:ascii="Arial" w:hAnsi="Arial" w:cs="Arial"/>
        </w:rPr>
        <w:t> </w:t>
      </w:r>
    </w:p>
    <w:p w:rsidR="0096631B" w:rsidRPr="0096631B" w:rsidRDefault="0096631B" w:rsidP="0096631B">
      <w:pPr>
        <w:ind w:left="1080"/>
        <w:jc w:val="both"/>
      </w:pPr>
      <w:r w:rsidRPr="0096631B">
        <w:rPr>
          <w:rFonts w:ascii="Arial" w:hAnsi="Arial" w:cs="Arial"/>
        </w:rPr>
        <w:t>Valoración académica. El rendimiento académico, es así:</w:t>
      </w:r>
    </w:p>
    <w:p w:rsidR="0096631B" w:rsidRPr="0096631B" w:rsidRDefault="0096631B" w:rsidP="0096631B">
      <w:pPr>
        <w:ind w:left="1080"/>
        <w:jc w:val="both"/>
      </w:pPr>
      <w:r w:rsidRPr="0096631B">
        <w:rPr>
          <w:rFonts w:ascii="Arial" w:hAnsi="Arial" w:cs="Arial"/>
        </w:rPr>
        <w:t> </w:t>
      </w:r>
    </w:p>
    <w:p w:rsidR="0096631B" w:rsidRPr="0096631B" w:rsidRDefault="0096631B" w:rsidP="0096631B">
      <w:pPr>
        <w:ind w:left="1080"/>
        <w:jc w:val="both"/>
      </w:pPr>
      <w:r w:rsidRPr="0096631B">
        <w:rPr>
          <w:rFonts w:ascii="Arial" w:hAnsi="Arial" w:cs="Arial"/>
        </w:rPr>
        <w:t>Primer Parcial                 20/100</w:t>
      </w:r>
    </w:p>
    <w:p w:rsidR="0096631B" w:rsidRPr="0096631B" w:rsidRDefault="0096631B" w:rsidP="0096631B">
      <w:pPr>
        <w:ind w:left="1080"/>
        <w:jc w:val="both"/>
      </w:pPr>
      <w:r w:rsidRPr="0096631B">
        <w:rPr>
          <w:rFonts w:ascii="Arial" w:hAnsi="Arial" w:cs="Arial"/>
        </w:rPr>
        <w:t>Segundo Parcial              20/100</w:t>
      </w:r>
    </w:p>
    <w:p w:rsidR="0096631B" w:rsidRPr="0096631B" w:rsidRDefault="0096631B" w:rsidP="0096631B">
      <w:pPr>
        <w:ind w:left="1080"/>
        <w:jc w:val="both"/>
      </w:pPr>
      <w:r w:rsidRPr="0096631B">
        <w:rPr>
          <w:rFonts w:ascii="Arial" w:hAnsi="Arial" w:cs="Arial"/>
        </w:rPr>
        <w:lastRenderedPageBreak/>
        <w:t xml:space="preserve">Otras Evaluaciones         30/100; así: </w:t>
      </w:r>
    </w:p>
    <w:p w:rsidR="0096631B" w:rsidRPr="0096631B" w:rsidRDefault="0096631B" w:rsidP="0096631B">
      <w:pPr>
        <w:ind w:left="1788" w:firstLine="708"/>
        <w:jc w:val="both"/>
      </w:pPr>
      <w:r w:rsidRPr="0096631B">
        <w:rPr>
          <w:rFonts w:ascii="Arial" w:hAnsi="Arial" w:cs="Arial"/>
        </w:rPr>
        <w:t>Texto Paralelo                 15/100</w:t>
      </w:r>
    </w:p>
    <w:p w:rsidR="0096631B" w:rsidRPr="0096631B" w:rsidRDefault="0096631B" w:rsidP="0096631B">
      <w:pPr>
        <w:ind w:left="1788" w:firstLine="708"/>
        <w:jc w:val="both"/>
      </w:pPr>
      <w:r w:rsidRPr="0096631B">
        <w:rPr>
          <w:rFonts w:ascii="Arial" w:hAnsi="Arial" w:cs="Arial"/>
        </w:rPr>
        <w:t>Trabajos especiales         15/100</w:t>
      </w:r>
    </w:p>
    <w:p w:rsidR="0096631B" w:rsidRPr="0096631B" w:rsidRDefault="0096631B" w:rsidP="0096631B">
      <w:pPr>
        <w:ind w:left="1080"/>
        <w:jc w:val="both"/>
      </w:pPr>
      <w:r w:rsidRPr="0096631B">
        <w:rPr>
          <w:rFonts w:ascii="Arial" w:hAnsi="Arial" w:cs="Arial"/>
        </w:rPr>
        <w:t>Examen final                   30/100</w:t>
      </w:r>
    </w:p>
    <w:p w:rsidR="0096631B" w:rsidRPr="0096631B" w:rsidRDefault="0096631B" w:rsidP="0096631B">
      <w:pPr>
        <w:pStyle w:val="Textoindependiente"/>
      </w:pPr>
      <w:r w:rsidRPr="0096631B">
        <w:rPr>
          <w:rFonts w:ascii="Arial" w:hAnsi="Arial" w:cs="Arial"/>
        </w:rPr>
        <w:t> </w:t>
      </w:r>
    </w:p>
    <w:p w:rsidR="0096631B" w:rsidRPr="0096631B" w:rsidRDefault="0096631B" w:rsidP="0096631B">
      <w:pPr>
        <w:pStyle w:val="Textoindependiente"/>
      </w:pPr>
      <w:r w:rsidRPr="0096631B">
        <w:rPr>
          <w:rFonts w:ascii="Arial" w:hAnsi="Arial" w:cs="Arial"/>
        </w:rPr>
        <w:t> </w:t>
      </w:r>
    </w:p>
    <w:p w:rsidR="0096631B" w:rsidRPr="0096631B" w:rsidRDefault="0096631B" w:rsidP="0096631B">
      <w:pPr>
        <w:pStyle w:val="Ttulo3"/>
        <w:jc w:val="both"/>
      </w:pPr>
      <w:r w:rsidRPr="0096631B">
        <w:rPr>
          <w:rFonts w:ascii="Arial" w:hAnsi="Arial" w:cs="Arial"/>
          <w:sz w:val="22"/>
          <w:szCs w:val="22"/>
        </w:rPr>
        <w:t>   OBSERVACIONES</w:t>
      </w:r>
    </w:p>
    <w:p w:rsidR="0096631B" w:rsidRPr="0096631B" w:rsidRDefault="0096631B" w:rsidP="0096631B">
      <w:pPr>
        <w:jc w:val="both"/>
      </w:pPr>
      <w:r w:rsidRPr="0096631B">
        <w:rPr>
          <w:rFonts w:ascii="Arial" w:hAnsi="Arial" w:cs="Arial"/>
        </w:rPr>
        <w:t> </w:t>
      </w:r>
    </w:p>
    <w:p w:rsidR="0096631B" w:rsidRPr="0096631B" w:rsidRDefault="0096631B" w:rsidP="0096631B">
      <w:pPr>
        <w:ind w:left="90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El examen final es obligatorio como requisito para aprobar la zona acumulada durante el curso.</w:t>
      </w:r>
    </w:p>
    <w:p w:rsidR="0096631B" w:rsidRPr="0096631B" w:rsidRDefault="0096631B" w:rsidP="0096631B">
      <w:pPr>
        <w:jc w:val="both"/>
      </w:pPr>
      <w:r w:rsidRPr="0096631B">
        <w:rPr>
          <w:rFonts w:ascii="Arial" w:hAnsi="Arial" w:cs="Arial"/>
        </w:rPr>
        <w:t xml:space="preserve">    </w:t>
      </w:r>
    </w:p>
    <w:p w:rsidR="0096631B" w:rsidRPr="0096631B" w:rsidRDefault="0096631B" w:rsidP="0096631B">
      <w:pPr>
        <w:ind w:left="90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La zona mínima para tener derecho a examen final es de 30 puntos.</w:t>
      </w:r>
    </w:p>
    <w:p w:rsidR="0096631B" w:rsidRPr="0096631B" w:rsidRDefault="0096631B" w:rsidP="0096631B">
      <w:pPr>
        <w:jc w:val="both"/>
      </w:pPr>
      <w:r w:rsidRPr="0096631B">
        <w:rPr>
          <w:rFonts w:ascii="Arial" w:hAnsi="Arial" w:cs="Arial"/>
        </w:rPr>
        <w:t> </w:t>
      </w:r>
    </w:p>
    <w:p w:rsidR="0096631B" w:rsidRPr="0096631B" w:rsidRDefault="0096631B" w:rsidP="0096631B">
      <w:pPr>
        <w:ind w:left="90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La nota mínima para aprobar es de 60 puntos.</w:t>
      </w:r>
    </w:p>
    <w:p w:rsidR="0096631B" w:rsidRPr="0096631B" w:rsidRDefault="0096631B" w:rsidP="0096631B">
      <w:pPr>
        <w:jc w:val="both"/>
      </w:pPr>
      <w:r w:rsidRPr="0096631B">
        <w:rPr>
          <w:rFonts w:ascii="Arial" w:hAnsi="Arial" w:cs="Arial"/>
        </w:rPr>
        <w:t> </w:t>
      </w:r>
    </w:p>
    <w:p w:rsidR="0096631B" w:rsidRPr="0096631B" w:rsidRDefault="0096631B" w:rsidP="0096631B">
      <w:pPr>
        <w:ind w:left="90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De no haber aprobado la asignatura prerrequisito, no tiene  validez,  lo efectuado en esta asignatura por el estudiante.</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360"/>
        <w:jc w:val="both"/>
      </w:pPr>
      <w:r w:rsidRPr="0096631B">
        <w:rPr>
          <w:rFonts w:ascii="Arial" w:hAnsi="Arial" w:cs="Arial"/>
        </w:rPr>
        <w:t> </w:t>
      </w:r>
    </w:p>
    <w:p w:rsidR="0096631B" w:rsidRPr="0096631B" w:rsidRDefault="0096631B" w:rsidP="0096631B">
      <w:pPr>
        <w:pStyle w:val="Ttulo4"/>
        <w:rPr>
          <w:color w:val="auto"/>
        </w:rPr>
      </w:pPr>
      <w:r w:rsidRPr="0096631B">
        <w:rPr>
          <w:rFonts w:ascii="Arial" w:hAnsi="Arial" w:cs="Arial"/>
          <w:color w:val="auto"/>
        </w:rPr>
        <w:t>BIBLIOGRAFÍA</w:t>
      </w:r>
    </w:p>
    <w:p w:rsidR="0096631B" w:rsidRPr="0096631B" w:rsidRDefault="0096631B" w:rsidP="0096631B">
      <w:pPr>
        <w:ind w:left="360"/>
        <w:jc w:val="both"/>
      </w:pPr>
      <w:r w:rsidRPr="0096631B">
        <w:rPr>
          <w:rFonts w:ascii="Arial" w:hAnsi="Arial" w:cs="Arial"/>
        </w:rPr>
        <w:t> </w:t>
      </w:r>
    </w:p>
    <w:p w:rsidR="0096631B" w:rsidRPr="0096631B" w:rsidRDefault="0096631B" w:rsidP="0096631B">
      <w:pPr>
        <w:ind w:left="108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 xml:space="preserve">DESECHOS SÓLIDOS, PRINCIPIO DE INGENIERIA Y ADMINISTRACION, George </w:t>
      </w:r>
      <w:proofErr w:type="spellStart"/>
      <w:r w:rsidRPr="0096631B">
        <w:rPr>
          <w:rFonts w:ascii="Arial" w:hAnsi="Arial" w:cs="Arial"/>
        </w:rPr>
        <w:t>Tchobanoglous</w:t>
      </w:r>
      <w:proofErr w:type="spellEnd"/>
      <w:r w:rsidRPr="0096631B">
        <w:rPr>
          <w:rFonts w:ascii="Arial" w:hAnsi="Arial" w:cs="Arial"/>
        </w:rPr>
        <w:t xml:space="preserve">, Hilary </w:t>
      </w:r>
      <w:proofErr w:type="spellStart"/>
      <w:r w:rsidRPr="0096631B">
        <w:rPr>
          <w:rFonts w:ascii="Arial" w:hAnsi="Arial" w:cs="Arial"/>
        </w:rPr>
        <w:t>Theissen</w:t>
      </w:r>
      <w:proofErr w:type="spellEnd"/>
      <w:r w:rsidRPr="0096631B">
        <w:rPr>
          <w:rFonts w:ascii="Arial" w:hAnsi="Arial" w:cs="Arial"/>
        </w:rPr>
        <w:t xml:space="preserve">, </w:t>
      </w:r>
      <w:proofErr w:type="spellStart"/>
      <w:r w:rsidRPr="0096631B">
        <w:rPr>
          <w:rFonts w:ascii="Arial" w:hAnsi="Arial" w:cs="Arial"/>
        </w:rPr>
        <w:t>Rolf</w:t>
      </w:r>
      <w:proofErr w:type="spellEnd"/>
      <w:r w:rsidRPr="0096631B">
        <w:rPr>
          <w:rFonts w:ascii="Arial" w:hAnsi="Arial" w:cs="Arial"/>
        </w:rPr>
        <w:t xml:space="preserve"> </w:t>
      </w:r>
      <w:proofErr w:type="spellStart"/>
      <w:r w:rsidRPr="0096631B">
        <w:rPr>
          <w:rFonts w:ascii="Arial" w:hAnsi="Arial" w:cs="Arial"/>
        </w:rPr>
        <w:t>Theissen</w:t>
      </w:r>
      <w:proofErr w:type="spellEnd"/>
      <w:r w:rsidRPr="0096631B">
        <w:rPr>
          <w:rFonts w:ascii="Arial" w:hAnsi="Arial" w:cs="Arial"/>
        </w:rPr>
        <w:t>, Serie: Ambiente y los recursos  renovables. Mérida- Venezuela 1992.</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rPr>
        <w:t> </w:t>
      </w:r>
    </w:p>
    <w:p w:rsidR="0096631B" w:rsidRPr="0096631B" w:rsidRDefault="0096631B" w:rsidP="0096631B">
      <w:pPr>
        <w:ind w:left="108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 xml:space="preserve">INGENIERIA AMBIENTAL 2ª. Edición De J. </w:t>
      </w:r>
      <w:proofErr w:type="spellStart"/>
      <w:r w:rsidRPr="0096631B">
        <w:rPr>
          <w:rFonts w:ascii="Arial" w:hAnsi="Arial" w:cs="Arial"/>
        </w:rPr>
        <w:t>Glynn</w:t>
      </w:r>
      <w:proofErr w:type="spellEnd"/>
      <w:r w:rsidRPr="0096631B">
        <w:rPr>
          <w:rFonts w:ascii="Arial" w:hAnsi="Arial" w:cs="Arial"/>
        </w:rPr>
        <w:t xml:space="preserve">, Gary </w:t>
      </w:r>
      <w:proofErr w:type="spellStart"/>
      <w:r w:rsidRPr="0096631B">
        <w:rPr>
          <w:rFonts w:ascii="Arial" w:hAnsi="Arial" w:cs="Arial"/>
        </w:rPr>
        <w:t>Keinke</w:t>
      </w:r>
      <w:proofErr w:type="spellEnd"/>
      <w:r w:rsidRPr="0096631B">
        <w:rPr>
          <w:rFonts w:ascii="Arial" w:hAnsi="Arial" w:cs="Arial"/>
        </w:rPr>
        <w:t xml:space="preserve">, </w:t>
      </w:r>
      <w:proofErr w:type="spellStart"/>
      <w:r w:rsidRPr="0096631B">
        <w:rPr>
          <w:rFonts w:ascii="Arial" w:hAnsi="Arial" w:cs="Arial"/>
        </w:rPr>
        <w:t>Peardon</w:t>
      </w:r>
      <w:proofErr w:type="spellEnd"/>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rPr>
        <w:t> </w:t>
      </w:r>
    </w:p>
    <w:p w:rsidR="0096631B" w:rsidRPr="0096631B" w:rsidRDefault="0096631B" w:rsidP="0096631B">
      <w:pPr>
        <w:ind w:left="1080" w:hanging="360"/>
        <w:jc w:val="both"/>
      </w:pPr>
      <w:r w:rsidRPr="0096631B">
        <w:rPr>
          <w:rFonts w:ascii="Arial" w:hAnsi="Arial" w:cs="Arial"/>
        </w:rPr>
        <w:lastRenderedPageBreak/>
        <w:t>v</w:t>
      </w:r>
      <w:r w:rsidRPr="0096631B">
        <w:rPr>
          <w:rFonts w:ascii="Arial" w:hAnsi="Arial" w:cs="Arial"/>
          <w:sz w:val="14"/>
          <w:szCs w:val="14"/>
        </w:rPr>
        <w:t xml:space="preserve">      </w:t>
      </w:r>
      <w:r w:rsidRPr="0096631B">
        <w:rPr>
          <w:rFonts w:ascii="Arial" w:hAnsi="Arial" w:cs="Arial"/>
        </w:rPr>
        <w:t xml:space="preserve">MICROBIOLOGIA, </w:t>
      </w:r>
      <w:proofErr w:type="spellStart"/>
      <w:r w:rsidRPr="0096631B">
        <w:rPr>
          <w:rFonts w:ascii="Arial" w:hAnsi="Arial" w:cs="Arial"/>
        </w:rPr>
        <w:t>Pelzar</w:t>
      </w:r>
      <w:proofErr w:type="spellEnd"/>
      <w:r w:rsidRPr="0096631B">
        <w:rPr>
          <w:rFonts w:ascii="Arial" w:hAnsi="Arial" w:cs="Arial"/>
        </w:rPr>
        <w:t xml:space="preserve"> et al, 4ª. Edición Editorial Mc </w:t>
      </w:r>
      <w:proofErr w:type="spellStart"/>
      <w:r w:rsidRPr="0096631B">
        <w:rPr>
          <w:rFonts w:ascii="Arial" w:hAnsi="Arial" w:cs="Arial"/>
        </w:rPr>
        <w:t>Graw</w:t>
      </w:r>
      <w:proofErr w:type="spellEnd"/>
      <w:r w:rsidRPr="0096631B">
        <w:rPr>
          <w:rFonts w:ascii="Arial" w:hAnsi="Arial" w:cs="Arial"/>
        </w:rPr>
        <w:t xml:space="preserve"> Hill. 1982</w:t>
      </w:r>
    </w:p>
    <w:p w:rsidR="0096631B" w:rsidRPr="0096631B" w:rsidRDefault="0096631B" w:rsidP="0096631B">
      <w:pPr>
        <w:jc w:val="both"/>
      </w:pPr>
      <w:r w:rsidRPr="0096631B">
        <w:rPr>
          <w:rFonts w:ascii="Arial" w:hAnsi="Arial" w:cs="Arial"/>
        </w:rPr>
        <w:t> </w:t>
      </w:r>
    </w:p>
    <w:p w:rsidR="0096631B" w:rsidRPr="0096631B" w:rsidRDefault="0096631B" w:rsidP="0096631B">
      <w:pPr>
        <w:jc w:val="both"/>
      </w:pPr>
      <w:r w:rsidRPr="0096631B">
        <w:rPr>
          <w:rFonts w:ascii="Arial" w:hAnsi="Arial" w:cs="Arial"/>
        </w:rPr>
        <w:t> </w:t>
      </w:r>
    </w:p>
    <w:p w:rsidR="0096631B" w:rsidRPr="0096631B" w:rsidRDefault="0096631B" w:rsidP="0096631B">
      <w:pPr>
        <w:ind w:left="1080" w:hanging="360"/>
        <w:jc w:val="both"/>
      </w:pPr>
      <w:r w:rsidRPr="0096631B">
        <w:rPr>
          <w:rFonts w:ascii="Arial" w:hAnsi="Arial" w:cs="Arial"/>
        </w:rPr>
        <w:t>v</w:t>
      </w:r>
      <w:r w:rsidRPr="0096631B">
        <w:rPr>
          <w:rFonts w:ascii="Arial" w:hAnsi="Arial" w:cs="Arial"/>
          <w:sz w:val="14"/>
          <w:szCs w:val="14"/>
        </w:rPr>
        <w:t xml:space="preserve">      </w:t>
      </w:r>
      <w:r w:rsidRPr="0096631B">
        <w:rPr>
          <w:rFonts w:ascii="Arial" w:hAnsi="Arial" w:cs="Arial"/>
        </w:rPr>
        <w:t xml:space="preserve">QUIMICA ENFOQUE ECOLÓGICO, </w:t>
      </w:r>
      <w:proofErr w:type="spellStart"/>
      <w:r w:rsidRPr="0096631B">
        <w:rPr>
          <w:rFonts w:ascii="Arial" w:hAnsi="Arial" w:cs="Arial"/>
        </w:rPr>
        <w:t>Dickson</w:t>
      </w:r>
      <w:proofErr w:type="spellEnd"/>
      <w:r w:rsidRPr="0096631B">
        <w:rPr>
          <w:rFonts w:ascii="Arial" w:hAnsi="Arial" w:cs="Arial"/>
        </w:rPr>
        <w:t xml:space="preserve"> Edit. </w:t>
      </w:r>
      <w:proofErr w:type="spellStart"/>
      <w:r w:rsidRPr="0096631B">
        <w:rPr>
          <w:rFonts w:ascii="Arial" w:hAnsi="Arial" w:cs="Arial"/>
        </w:rPr>
        <w:t>Limusa</w:t>
      </w:r>
      <w:proofErr w:type="spellEnd"/>
      <w:r w:rsidRPr="0096631B">
        <w:rPr>
          <w:rFonts w:ascii="Arial" w:hAnsi="Arial" w:cs="Arial"/>
        </w:rPr>
        <w:t xml:space="preserve"> 1998</w:t>
      </w:r>
    </w:p>
    <w:p w:rsidR="0096631B" w:rsidRPr="0096631B" w:rsidRDefault="0096631B" w:rsidP="0096631B">
      <w:pPr>
        <w:jc w:val="both"/>
      </w:pPr>
      <w:r w:rsidRPr="0096631B">
        <w:rPr>
          <w:rFonts w:ascii="Arial" w:hAnsi="Arial" w:cs="Arial"/>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proofErr w:type="spellStart"/>
      <w:r w:rsidRPr="0096631B">
        <w:rPr>
          <w:rFonts w:ascii="Arial" w:hAnsi="Arial" w:cs="Arial"/>
          <w:lang w:val="en-US"/>
        </w:rPr>
        <w:t>Darnay</w:t>
      </w:r>
      <w:proofErr w:type="spellEnd"/>
      <w:r w:rsidRPr="0096631B">
        <w:rPr>
          <w:rFonts w:ascii="Arial" w:hAnsi="Arial" w:cs="Arial"/>
          <w:lang w:val="en-US"/>
        </w:rPr>
        <w:t>. A. and W.E. Franklin: The Role of packaging in Solid Waste Management 1966 to 1976, U:S: Department of Health. Education, and Welfare, Public Health Service, Publication SW-5c. Rockville, Md. 1969.</w:t>
      </w:r>
    </w:p>
    <w:p w:rsidR="0096631B" w:rsidRPr="0096631B" w:rsidRDefault="0096631B" w:rsidP="0096631B">
      <w:pPr>
        <w:jc w:val="both"/>
        <w:rPr>
          <w:lang w:val="en-US"/>
        </w:rPr>
      </w:pPr>
      <w:r w:rsidRPr="0096631B">
        <w:rPr>
          <w:rFonts w:ascii="Arial" w:hAnsi="Arial" w:cs="Arial"/>
          <w:lang w:val="en-US"/>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proofErr w:type="spellStart"/>
      <w:r w:rsidRPr="0096631B">
        <w:rPr>
          <w:rFonts w:ascii="Arial" w:hAnsi="Arial" w:cs="Arial"/>
          <w:lang w:val="en-US"/>
        </w:rPr>
        <w:t>Eliassen</w:t>
      </w:r>
      <w:proofErr w:type="spellEnd"/>
      <w:r w:rsidRPr="0096631B">
        <w:rPr>
          <w:rFonts w:ascii="Arial" w:hAnsi="Arial" w:cs="Arial"/>
          <w:lang w:val="en-US"/>
        </w:rPr>
        <w:t>, R.: Decompositions of Landfills, American Journal of Public Health, vol. 32, no. 3, 1942</w:t>
      </w:r>
    </w:p>
    <w:p w:rsidR="0096631B" w:rsidRPr="0096631B" w:rsidRDefault="0096631B" w:rsidP="0096631B">
      <w:pPr>
        <w:jc w:val="both"/>
        <w:rPr>
          <w:lang w:val="en-US"/>
        </w:rPr>
      </w:pPr>
      <w:r w:rsidRPr="0096631B">
        <w:rPr>
          <w:rFonts w:ascii="Arial" w:hAnsi="Arial" w:cs="Arial"/>
          <w:lang w:val="en-US"/>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r w:rsidRPr="0096631B">
        <w:rPr>
          <w:rFonts w:ascii="Arial" w:hAnsi="Arial" w:cs="Arial"/>
          <w:lang w:val="en-US"/>
        </w:rPr>
        <w:t>Hanks, T.G.: Solid Waste/Disease Relationships, U.S. Department of Health, Education and Welfare, Solid Wastes Program, Publication SW-1c, Cincinnati, Ohio, 1967</w:t>
      </w:r>
    </w:p>
    <w:p w:rsidR="0096631B" w:rsidRPr="0096631B" w:rsidRDefault="0096631B" w:rsidP="0096631B">
      <w:pPr>
        <w:jc w:val="both"/>
        <w:rPr>
          <w:lang w:val="en-US"/>
        </w:rPr>
      </w:pPr>
      <w:r w:rsidRPr="0096631B">
        <w:rPr>
          <w:rFonts w:ascii="Arial" w:hAnsi="Arial" w:cs="Arial"/>
          <w:lang w:val="en-US"/>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proofErr w:type="spellStart"/>
      <w:r w:rsidRPr="0096631B">
        <w:rPr>
          <w:rFonts w:ascii="Arial" w:hAnsi="Arial" w:cs="Arial"/>
          <w:lang w:val="en-US"/>
        </w:rPr>
        <w:t>Muhich</w:t>
      </w:r>
      <w:proofErr w:type="spellEnd"/>
      <w:r w:rsidRPr="0096631B">
        <w:rPr>
          <w:rFonts w:ascii="Arial" w:hAnsi="Arial" w:cs="Arial"/>
          <w:lang w:val="en-US"/>
        </w:rPr>
        <w:t xml:space="preserve">, A.J., A.J. Kale, and P.W. Briton: Preliminary Data Analysis, 1968 National Survey of community Solid Waste </w:t>
      </w:r>
      <w:proofErr w:type="spellStart"/>
      <w:r w:rsidRPr="0096631B">
        <w:rPr>
          <w:rFonts w:ascii="Arial" w:hAnsi="Arial" w:cs="Arial"/>
          <w:lang w:val="en-US"/>
        </w:rPr>
        <w:t>Waste</w:t>
      </w:r>
      <w:proofErr w:type="spellEnd"/>
      <w:r w:rsidRPr="0096631B">
        <w:rPr>
          <w:rFonts w:ascii="Arial" w:hAnsi="Arial" w:cs="Arial"/>
          <w:lang w:val="en-US"/>
        </w:rPr>
        <w:t xml:space="preserve"> Practice, U.S. Department of Health, Education and Welfare, Public Health Service, Publication 1867, Washington, D.C. 1968.</w:t>
      </w:r>
    </w:p>
    <w:p w:rsidR="0096631B" w:rsidRPr="0096631B" w:rsidRDefault="0096631B" w:rsidP="0096631B">
      <w:pPr>
        <w:jc w:val="both"/>
        <w:rPr>
          <w:lang w:val="en-US"/>
        </w:rPr>
      </w:pPr>
      <w:r w:rsidRPr="0096631B">
        <w:rPr>
          <w:rFonts w:ascii="Arial" w:hAnsi="Arial" w:cs="Arial"/>
          <w:lang w:val="en-US"/>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r w:rsidRPr="0096631B">
        <w:rPr>
          <w:rFonts w:ascii="Arial" w:hAnsi="Arial" w:cs="Arial"/>
          <w:lang w:val="en-US"/>
        </w:rPr>
        <w:t xml:space="preserve">Resource Recovery and Source Reduction, Second Report to congress, U.S. Environmental </w:t>
      </w:r>
      <w:proofErr w:type="spellStart"/>
      <w:r w:rsidRPr="0096631B">
        <w:rPr>
          <w:rFonts w:ascii="Arial" w:hAnsi="Arial" w:cs="Arial"/>
          <w:lang w:val="en-US"/>
        </w:rPr>
        <w:t>Proteccion</w:t>
      </w:r>
      <w:proofErr w:type="spellEnd"/>
      <w:r w:rsidRPr="0096631B">
        <w:rPr>
          <w:rFonts w:ascii="Arial" w:hAnsi="Arial" w:cs="Arial"/>
          <w:lang w:val="en-US"/>
        </w:rPr>
        <w:t>  Agency, Publication SW-122, Washington, D:C: 1974.</w:t>
      </w:r>
    </w:p>
    <w:p w:rsidR="0096631B" w:rsidRPr="0096631B" w:rsidRDefault="0096631B" w:rsidP="0096631B">
      <w:pPr>
        <w:jc w:val="both"/>
        <w:rPr>
          <w:lang w:val="en-US"/>
        </w:rPr>
      </w:pPr>
      <w:r w:rsidRPr="0096631B">
        <w:rPr>
          <w:rFonts w:ascii="Arial" w:hAnsi="Arial" w:cs="Arial"/>
          <w:lang w:val="en-US"/>
        </w:rPr>
        <w:t> </w:t>
      </w:r>
    </w:p>
    <w:p w:rsidR="0096631B" w:rsidRPr="0096631B" w:rsidRDefault="0096631B" w:rsidP="0096631B">
      <w:pPr>
        <w:ind w:left="1080" w:hanging="360"/>
        <w:jc w:val="both"/>
        <w:rPr>
          <w:lang w:val="en-US"/>
        </w:rPr>
      </w:pPr>
      <w:r w:rsidRPr="0096631B">
        <w:rPr>
          <w:rFonts w:ascii="Arial" w:hAnsi="Arial" w:cs="Arial"/>
          <w:lang w:val="en-US"/>
        </w:rPr>
        <w:t>v</w:t>
      </w:r>
      <w:r w:rsidRPr="0096631B">
        <w:rPr>
          <w:rFonts w:ascii="Arial" w:hAnsi="Arial" w:cs="Arial"/>
          <w:sz w:val="14"/>
          <w:szCs w:val="14"/>
          <w:lang w:val="en-US"/>
        </w:rPr>
        <w:t xml:space="preserve">      </w:t>
      </w:r>
      <w:r w:rsidRPr="0096631B">
        <w:rPr>
          <w:rFonts w:ascii="Arial" w:hAnsi="Arial" w:cs="Arial"/>
          <w:lang w:val="en-US"/>
        </w:rPr>
        <w:t>Surface Mining and our Environment, a Special Report to the Nation, U.S. Department of the Interior, Washington, D.C. 1967.</w:t>
      </w:r>
    </w:p>
    <w:p w:rsidR="0023289A" w:rsidRPr="0096631B" w:rsidRDefault="0023289A" w:rsidP="0096631B">
      <w:pPr>
        <w:rPr>
          <w:lang w:val="en-US"/>
        </w:rPr>
      </w:pPr>
    </w:p>
    <w:sectPr w:rsidR="0023289A" w:rsidRPr="0096631B" w:rsidSect="002328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470"/>
    <w:multiLevelType w:val="multilevel"/>
    <w:tmpl w:val="C4CC71D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90E39"/>
    <w:multiLevelType w:val="multilevel"/>
    <w:tmpl w:val="C686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8345A"/>
    <w:multiLevelType w:val="multilevel"/>
    <w:tmpl w:val="59F476A2"/>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A6B45"/>
    <w:multiLevelType w:val="multilevel"/>
    <w:tmpl w:val="072C78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33347"/>
    <w:multiLevelType w:val="multilevel"/>
    <w:tmpl w:val="D10E9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616235"/>
    <w:multiLevelType w:val="multilevel"/>
    <w:tmpl w:val="A8E4B6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97BB1"/>
    <w:multiLevelType w:val="multilevel"/>
    <w:tmpl w:val="F2AEC5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552AD3"/>
    <w:multiLevelType w:val="multilevel"/>
    <w:tmpl w:val="36E67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65772B6"/>
    <w:multiLevelType w:val="multilevel"/>
    <w:tmpl w:val="E528B3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400873"/>
    <w:multiLevelType w:val="multilevel"/>
    <w:tmpl w:val="AB5201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AA2A40"/>
    <w:multiLevelType w:val="multilevel"/>
    <w:tmpl w:val="0DC0DB2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0D551D"/>
    <w:multiLevelType w:val="multilevel"/>
    <w:tmpl w:val="218A2A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6F203F"/>
    <w:multiLevelType w:val="multilevel"/>
    <w:tmpl w:val="71CE6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76744F5"/>
    <w:multiLevelType w:val="multilevel"/>
    <w:tmpl w:val="727EACF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1D0613"/>
    <w:multiLevelType w:val="multilevel"/>
    <w:tmpl w:val="6CA0AD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9B359C"/>
    <w:multiLevelType w:val="multilevel"/>
    <w:tmpl w:val="A5C64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5473F0"/>
    <w:multiLevelType w:val="multilevel"/>
    <w:tmpl w:val="3D9AA0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72311AC0"/>
    <w:multiLevelType w:val="multilevel"/>
    <w:tmpl w:val="EED048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25B6D56"/>
    <w:multiLevelType w:val="multilevel"/>
    <w:tmpl w:val="828EE86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9"/>
  </w:num>
  <w:num w:numId="4">
    <w:abstractNumId w:val="0"/>
  </w:num>
  <w:num w:numId="5">
    <w:abstractNumId w:val="2"/>
  </w:num>
  <w:num w:numId="6">
    <w:abstractNumId w:val="10"/>
  </w:num>
  <w:num w:numId="7">
    <w:abstractNumId w:val="18"/>
  </w:num>
  <w:num w:numId="8">
    <w:abstractNumId w:val="13"/>
  </w:num>
  <w:num w:numId="9">
    <w:abstractNumId w:val="1"/>
  </w:num>
  <w:num w:numId="10">
    <w:abstractNumId w:val="14"/>
  </w:num>
  <w:num w:numId="11">
    <w:abstractNumId w:val="6"/>
  </w:num>
  <w:num w:numId="12">
    <w:abstractNumId w:val="15"/>
  </w:num>
  <w:num w:numId="13">
    <w:abstractNumId w:val="11"/>
  </w:num>
  <w:num w:numId="14">
    <w:abstractNumId w:val="5"/>
  </w:num>
  <w:num w:numId="15">
    <w:abstractNumId w:val="8"/>
  </w:num>
  <w:num w:numId="16">
    <w:abstractNumId w:val="4"/>
  </w:num>
  <w:num w:numId="17">
    <w:abstractNumId w:val="12"/>
  </w:num>
  <w:num w:numId="18">
    <w:abstractNumId w:val="7"/>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425"/>
  <w:characterSpacingControl w:val="doNotCompress"/>
  <w:compat/>
  <w:rsids>
    <w:rsidRoot w:val="00E37B85"/>
    <w:rsid w:val="0004444C"/>
    <w:rsid w:val="000F3137"/>
    <w:rsid w:val="001C46A4"/>
    <w:rsid w:val="0023289A"/>
    <w:rsid w:val="003018F5"/>
    <w:rsid w:val="003337A4"/>
    <w:rsid w:val="00335B95"/>
    <w:rsid w:val="00540443"/>
    <w:rsid w:val="005C359F"/>
    <w:rsid w:val="00625E0B"/>
    <w:rsid w:val="00655D79"/>
    <w:rsid w:val="006A049C"/>
    <w:rsid w:val="006D7C53"/>
    <w:rsid w:val="007717C1"/>
    <w:rsid w:val="00776EA1"/>
    <w:rsid w:val="009111B4"/>
    <w:rsid w:val="0096631B"/>
    <w:rsid w:val="009E303F"/>
    <w:rsid w:val="00AE1A41"/>
    <w:rsid w:val="00AF6654"/>
    <w:rsid w:val="00B45075"/>
    <w:rsid w:val="00BF1A41"/>
    <w:rsid w:val="00C22BA8"/>
    <w:rsid w:val="00C4205B"/>
    <w:rsid w:val="00CC680E"/>
    <w:rsid w:val="00CC6A00"/>
    <w:rsid w:val="00E14B8A"/>
    <w:rsid w:val="00E31F2F"/>
    <w:rsid w:val="00E37B85"/>
    <w:rsid w:val="00E612C1"/>
    <w:rsid w:val="00EF3AF1"/>
    <w:rsid w:val="00F07554"/>
    <w:rsid w:val="00F51665"/>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9A"/>
  </w:style>
  <w:style w:type="paragraph" w:styleId="Ttulo1">
    <w:name w:val="heading 1"/>
    <w:basedOn w:val="Normal"/>
    <w:link w:val="Ttulo1Car"/>
    <w:uiPriority w:val="9"/>
    <w:qFormat/>
    <w:rsid w:val="00E37B85"/>
    <w:pPr>
      <w:keepNext/>
      <w:spacing w:after="0" w:line="240" w:lineRule="auto"/>
      <w:jc w:val="center"/>
      <w:outlineLvl w:val="0"/>
    </w:pPr>
    <w:rPr>
      <w:rFonts w:ascii="Times New Roman" w:eastAsia="Times New Roman" w:hAnsi="Times New Roman" w:cs="Times New Roman"/>
      <w:kern w:val="36"/>
      <w:sz w:val="24"/>
      <w:szCs w:val="24"/>
      <w:lang w:eastAsia="es-GT"/>
    </w:rPr>
  </w:style>
  <w:style w:type="paragraph" w:styleId="Ttulo2">
    <w:name w:val="heading 2"/>
    <w:basedOn w:val="Normal"/>
    <w:link w:val="Ttulo2Car"/>
    <w:uiPriority w:val="9"/>
    <w:qFormat/>
    <w:rsid w:val="00E37B85"/>
    <w:pPr>
      <w:keepNext/>
      <w:spacing w:after="0" w:line="240" w:lineRule="auto"/>
      <w:jc w:val="both"/>
      <w:outlineLvl w:val="1"/>
    </w:pPr>
    <w:rPr>
      <w:rFonts w:ascii="Book Antiqua" w:eastAsia="Times New Roman" w:hAnsi="Book Antiqua" w:cs="Times New Roman"/>
      <w:b/>
      <w:bCs/>
      <w:lang w:eastAsia="es-GT"/>
    </w:rPr>
  </w:style>
  <w:style w:type="paragraph" w:styleId="Ttulo3">
    <w:name w:val="heading 3"/>
    <w:basedOn w:val="Normal"/>
    <w:link w:val="Ttulo3Car"/>
    <w:uiPriority w:val="9"/>
    <w:qFormat/>
    <w:rsid w:val="00E37B85"/>
    <w:pPr>
      <w:keepNext/>
      <w:spacing w:after="0" w:line="240" w:lineRule="auto"/>
      <w:outlineLvl w:val="2"/>
    </w:pPr>
    <w:rPr>
      <w:rFonts w:ascii="Times New Roman" w:eastAsia="Times New Roman" w:hAnsi="Times New Roman" w:cs="Times New Roman"/>
      <w:b/>
      <w:bCs/>
      <w:sz w:val="24"/>
      <w:szCs w:val="24"/>
      <w:lang w:eastAsia="es-GT"/>
    </w:rPr>
  </w:style>
  <w:style w:type="paragraph" w:styleId="Ttulo4">
    <w:name w:val="heading 4"/>
    <w:basedOn w:val="Normal"/>
    <w:next w:val="Normal"/>
    <w:link w:val="Ttulo4Car"/>
    <w:uiPriority w:val="9"/>
    <w:unhideWhenUsed/>
    <w:qFormat/>
    <w:rsid w:val="00AF665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E30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E30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35B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35B9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7B85"/>
    <w:rPr>
      <w:rFonts w:ascii="Times New Roman" w:eastAsia="Times New Roman" w:hAnsi="Times New Roman" w:cs="Times New Roman"/>
      <w:kern w:val="36"/>
      <w:sz w:val="24"/>
      <w:szCs w:val="24"/>
      <w:lang w:eastAsia="es-GT"/>
    </w:rPr>
  </w:style>
  <w:style w:type="character" w:customStyle="1" w:styleId="Ttulo2Car">
    <w:name w:val="Título 2 Car"/>
    <w:basedOn w:val="Fuentedeprrafopredeter"/>
    <w:link w:val="Ttulo2"/>
    <w:uiPriority w:val="9"/>
    <w:rsid w:val="00E37B85"/>
    <w:rPr>
      <w:rFonts w:ascii="Book Antiqua" w:eastAsia="Times New Roman" w:hAnsi="Book Antiqua" w:cs="Times New Roman"/>
      <w:b/>
      <w:bCs/>
      <w:lang w:eastAsia="es-GT"/>
    </w:rPr>
  </w:style>
  <w:style w:type="character" w:customStyle="1" w:styleId="Ttulo3Car">
    <w:name w:val="Título 3 Car"/>
    <w:basedOn w:val="Fuentedeprrafopredeter"/>
    <w:link w:val="Ttulo3"/>
    <w:uiPriority w:val="9"/>
    <w:rsid w:val="00E37B85"/>
    <w:rPr>
      <w:rFonts w:ascii="Times New Roman" w:eastAsia="Times New Roman" w:hAnsi="Times New Roman" w:cs="Times New Roman"/>
      <w:b/>
      <w:bCs/>
      <w:sz w:val="24"/>
      <w:szCs w:val="24"/>
      <w:lang w:eastAsia="es-GT"/>
    </w:rPr>
  </w:style>
  <w:style w:type="paragraph" w:styleId="Textoindependiente">
    <w:name w:val="Body Text"/>
    <w:basedOn w:val="Normal"/>
    <w:link w:val="TextoindependienteCar"/>
    <w:uiPriority w:val="99"/>
    <w:unhideWhenUsed/>
    <w:rsid w:val="00E37B85"/>
    <w:pPr>
      <w:spacing w:after="0" w:line="240" w:lineRule="auto"/>
      <w:jc w:val="both"/>
    </w:pPr>
    <w:rPr>
      <w:rFonts w:ascii="Book Antiqua" w:eastAsia="Times New Roman" w:hAnsi="Book Antiqua" w:cs="Times New Roman"/>
      <w:lang w:eastAsia="es-GT"/>
    </w:rPr>
  </w:style>
  <w:style w:type="character" w:customStyle="1" w:styleId="TextoindependienteCar">
    <w:name w:val="Texto independiente Car"/>
    <w:basedOn w:val="Fuentedeprrafopredeter"/>
    <w:link w:val="Textoindependiente"/>
    <w:uiPriority w:val="99"/>
    <w:rsid w:val="00E37B85"/>
    <w:rPr>
      <w:rFonts w:ascii="Book Antiqua" w:eastAsia="Times New Roman" w:hAnsi="Book Antiqua" w:cs="Times New Roman"/>
      <w:lang w:eastAsia="es-GT"/>
    </w:rPr>
  </w:style>
  <w:style w:type="character" w:customStyle="1" w:styleId="Ttulo4Car">
    <w:name w:val="Título 4 Car"/>
    <w:basedOn w:val="Fuentedeprrafopredeter"/>
    <w:link w:val="Ttulo4"/>
    <w:uiPriority w:val="9"/>
    <w:rsid w:val="00AF6654"/>
    <w:rPr>
      <w:rFonts w:asciiTheme="majorHAnsi" w:eastAsiaTheme="majorEastAsia" w:hAnsiTheme="majorHAnsi" w:cstheme="majorBidi"/>
      <w:b/>
      <w:bCs/>
      <w:i/>
      <w:iCs/>
      <w:color w:val="4F81BD" w:themeColor="accent1"/>
    </w:rPr>
  </w:style>
  <w:style w:type="paragraph" w:styleId="Sangradetextonormal">
    <w:name w:val="Body Text Indent"/>
    <w:basedOn w:val="Normal"/>
    <w:link w:val="SangradetextonormalCar"/>
    <w:uiPriority w:val="99"/>
    <w:unhideWhenUsed/>
    <w:rsid w:val="00AF6654"/>
    <w:pPr>
      <w:spacing w:after="120"/>
      <w:ind w:left="283"/>
    </w:pPr>
  </w:style>
  <w:style w:type="character" w:customStyle="1" w:styleId="SangradetextonormalCar">
    <w:name w:val="Sangría de texto normal Car"/>
    <w:basedOn w:val="Fuentedeprrafopredeter"/>
    <w:link w:val="Sangradetextonormal"/>
    <w:uiPriority w:val="99"/>
    <w:rsid w:val="00AF6654"/>
  </w:style>
  <w:style w:type="paragraph" w:styleId="NormalWeb">
    <w:name w:val="Normal (Web)"/>
    <w:basedOn w:val="Normal"/>
    <w:uiPriority w:val="99"/>
    <w:semiHidden/>
    <w:unhideWhenUsed/>
    <w:rsid w:val="00AF6654"/>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extoindependiente2">
    <w:name w:val="Body Text 2"/>
    <w:basedOn w:val="Normal"/>
    <w:link w:val="Textoindependiente2Car"/>
    <w:uiPriority w:val="99"/>
    <w:semiHidden/>
    <w:unhideWhenUsed/>
    <w:rsid w:val="005C359F"/>
    <w:pPr>
      <w:spacing w:after="120" w:line="480" w:lineRule="auto"/>
    </w:pPr>
  </w:style>
  <w:style w:type="character" w:customStyle="1" w:styleId="Textoindependiente2Car">
    <w:name w:val="Texto independiente 2 Car"/>
    <w:basedOn w:val="Fuentedeprrafopredeter"/>
    <w:link w:val="Textoindependiente2"/>
    <w:uiPriority w:val="99"/>
    <w:semiHidden/>
    <w:rsid w:val="005C359F"/>
  </w:style>
  <w:style w:type="paragraph" w:styleId="Sangra3detindependiente">
    <w:name w:val="Body Text Indent 3"/>
    <w:basedOn w:val="Normal"/>
    <w:link w:val="Sangra3detindependienteCar"/>
    <w:uiPriority w:val="99"/>
    <w:semiHidden/>
    <w:unhideWhenUsed/>
    <w:rsid w:val="005C359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C359F"/>
    <w:rPr>
      <w:sz w:val="16"/>
      <w:szCs w:val="16"/>
    </w:rPr>
  </w:style>
  <w:style w:type="paragraph" w:styleId="Sangra2detindependiente">
    <w:name w:val="Body Text Indent 2"/>
    <w:basedOn w:val="Normal"/>
    <w:link w:val="Sangra2detindependienteCar"/>
    <w:uiPriority w:val="99"/>
    <w:semiHidden/>
    <w:unhideWhenUsed/>
    <w:rsid w:val="003337A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337A4"/>
  </w:style>
  <w:style w:type="paragraph" w:styleId="Encabezado">
    <w:name w:val="header"/>
    <w:basedOn w:val="Normal"/>
    <w:link w:val="EncabezadoCar"/>
    <w:uiPriority w:val="99"/>
    <w:semiHidden/>
    <w:unhideWhenUsed/>
    <w:rsid w:val="003337A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EncabezadoCar">
    <w:name w:val="Encabezado Car"/>
    <w:basedOn w:val="Fuentedeprrafopredeter"/>
    <w:link w:val="Encabezado"/>
    <w:uiPriority w:val="99"/>
    <w:semiHidden/>
    <w:rsid w:val="003337A4"/>
    <w:rPr>
      <w:rFonts w:ascii="Times New Roman" w:eastAsia="Times New Roman" w:hAnsi="Times New Roman" w:cs="Times New Roman"/>
      <w:sz w:val="24"/>
      <w:szCs w:val="24"/>
      <w:lang w:eastAsia="es-GT"/>
    </w:rPr>
  </w:style>
  <w:style w:type="paragraph" w:styleId="Textodeglobo">
    <w:name w:val="Balloon Text"/>
    <w:basedOn w:val="Normal"/>
    <w:link w:val="TextodegloboCar"/>
    <w:uiPriority w:val="99"/>
    <w:semiHidden/>
    <w:unhideWhenUsed/>
    <w:rsid w:val="003337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7A4"/>
    <w:rPr>
      <w:rFonts w:ascii="Tahoma" w:hAnsi="Tahoma" w:cs="Tahoma"/>
      <w:sz w:val="16"/>
      <w:szCs w:val="16"/>
    </w:rPr>
  </w:style>
  <w:style w:type="paragraph" w:styleId="Lista2">
    <w:name w:val="List 2"/>
    <w:basedOn w:val="Normal"/>
    <w:uiPriority w:val="99"/>
    <w:unhideWhenUsed/>
    <w:rsid w:val="006A049C"/>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6A049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A049C"/>
  </w:style>
  <w:style w:type="paragraph" w:styleId="Ttulo">
    <w:name w:val="Title"/>
    <w:basedOn w:val="Normal"/>
    <w:link w:val="TtuloCar"/>
    <w:uiPriority w:val="10"/>
    <w:qFormat/>
    <w:rsid w:val="00AE1A41"/>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TtuloCar">
    <w:name w:val="Título Car"/>
    <w:basedOn w:val="Fuentedeprrafopredeter"/>
    <w:link w:val="Ttulo"/>
    <w:uiPriority w:val="10"/>
    <w:rsid w:val="00AE1A41"/>
    <w:rPr>
      <w:rFonts w:ascii="Times New Roman" w:eastAsia="Times New Roman" w:hAnsi="Times New Roman" w:cs="Times New Roman"/>
      <w:sz w:val="24"/>
      <w:szCs w:val="24"/>
      <w:lang w:eastAsia="es-GT"/>
    </w:rPr>
  </w:style>
  <w:style w:type="character" w:customStyle="1" w:styleId="Ttulo5Car">
    <w:name w:val="Título 5 Car"/>
    <w:basedOn w:val="Fuentedeprrafopredeter"/>
    <w:link w:val="Ttulo5"/>
    <w:uiPriority w:val="9"/>
    <w:semiHidden/>
    <w:rsid w:val="009E30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E303F"/>
    <w:rPr>
      <w:rFonts w:asciiTheme="majorHAnsi" w:eastAsiaTheme="majorEastAsia" w:hAnsiTheme="majorHAnsi" w:cstheme="majorBidi"/>
      <w:i/>
      <w:iCs/>
      <w:color w:val="243F60" w:themeColor="accent1" w:themeShade="7F"/>
    </w:rPr>
  </w:style>
  <w:style w:type="character" w:styleId="Hipervnculo">
    <w:name w:val="Hyperlink"/>
    <w:basedOn w:val="Fuentedeprrafopredeter"/>
    <w:uiPriority w:val="99"/>
    <w:semiHidden/>
    <w:unhideWhenUsed/>
    <w:rsid w:val="00C22BA8"/>
    <w:rPr>
      <w:color w:val="FFFFFF"/>
      <w:u w:val="single"/>
    </w:rPr>
  </w:style>
  <w:style w:type="character" w:customStyle="1" w:styleId="Ttulo7Car">
    <w:name w:val="Título 7 Car"/>
    <w:basedOn w:val="Fuentedeprrafopredeter"/>
    <w:link w:val="Ttulo7"/>
    <w:uiPriority w:val="9"/>
    <w:semiHidden/>
    <w:rsid w:val="00335B9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35B95"/>
    <w:rPr>
      <w:rFonts w:asciiTheme="majorHAnsi" w:eastAsiaTheme="majorEastAsia" w:hAnsiTheme="majorHAnsi" w:cstheme="majorBidi"/>
      <w:color w:val="404040" w:themeColor="text1" w:themeTint="BF"/>
      <w:sz w:val="20"/>
      <w:szCs w:val="20"/>
    </w:rPr>
  </w:style>
  <w:style w:type="paragraph" w:styleId="Textoindependiente3">
    <w:name w:val="Body Text 3"/>
    <w:basedOn w:val="Normal"/>
    <w:link w:val="Textoindependiente3Car"/>
    <w:uiPriority w:val="99"/>
    <w:semiHidden/>
    <w:unhideWhenUsed/>
    <w:rsid w:val="0096631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631B"/>
    <w:rPr>
      <w:sz w:val="16"/>
      <w:szCs w:val="16"/>
    </w:rPr>
  </w:style>
</w:styles>
</file>

<file path=word/webSettings.xml><?xml version="1.0" encoding="utf-8"?>
<w:webSettings xmlns:r="http://schemas.openxmlformats.org/officeDocument/2006/relationships" xmlns:w="http://schemas.openxmlformats.org/wordprocessingml/2006/main">
  <w:divs>
    <w:div w:id="96802213">
      <w:bodyDiv w:val="1"/>
      <w:marLeft w:val="0"/>
      <w:marRight w:val="0"/>
      <w:marTop w:val="0"/>
      <w:marBottom w:val="0"/>
      <w:divBdr>
        <w:top w:val="none" w:sz="0" w:space="0" w:color="auto"/>
        <w:left w:val="none" w:sz="0" w:space="0" w:color="auto"/>
        <w:bottom w:val="none" w:sz="0" w:space="0" w:color="auto"/>
        <w:right w:val="none" w:sz="0" w:space="0" w:color="auto"/>
      </w:divBdr>
    </w:div>
    <w:div w:id="139732289">
      <w:bodyDiv w:val="1"/>
      <w:marLeft w:val="0"/>
      <w:marRight w:val="0"/>
      <w:marTop w:val="0"/>
      <w:marBottom w:val="0"/>
      <w:divBdr>
        <w:top w:val="none" w:sz="0" w:space="0" w:color="auto"/>
        <w:left w:val="none" w:sz="0" w:space="0" w:color="auto"/>
        <w:bottom w:val="none" w:sz="0" w:space="0" w:color="auto"/>
        <w:right w:val="none" w:sz="0" w:space="0" w:color="auto"/>
      </w:divBdr>
    </w:div>
    <w:div w:id="148132722">
      <w:bodyDiv w:val="1"/>
      <w:marLeft w:val="0"/>
      <w:marRight w:val="0"/>
      <w:marTop w:val="0"/>
      <w:marBottom w:val="0"/>
      <w:divBdr>
        <w:top w:val="none" w:sz="0" w:space="0" w:color="auto"/>
        <w:left w:val="none" w:sz="0" w:space="0" w:color="auto"/>
        <w:bottom w:val="none" w:sz="0" w:space="0" w:color="auto"/>
        <w:right w:val="none" w:sz="0" w:space="0" w:color="auto"/>
      </w:divBdr>
    </w:div>
    <w:div w:id="164168491">
      <w:bodyDiv w:val="1"/>
      <w:marLeft w:val="0"/>
      <w:marRight w:val="0"/>
      <w:marTop w:val="0"/>
      <w:marBottom w:val="0"/>
      <w:divBdr>
        <w:top w:val="none" w:sz="0" w:space="0" w:color="auto"/>
        <w:left w:val="none" w:sz="0" w:space="0" w:color="auto"/>
        <w:bottom w:val="none" w:sz="0" w:space="0" w:color="auto"/>
        <w:right w:val="none" w:sz="0" w:space="0" w:color="auto"/>
      </w:divBdr>
    </w:div>
    <w:div w:id="208231217">
      <w:bodyDiv w:val="1"/>
      <w:marLeft w:val="0"/>
      <w:marRight w:val="0"/>
      <w:marTop w:val="0"/>
      <w:marBottom w:val="0"/>
      <w:divBdr>
        <w:top w:val="none" w:sz="0" w:space="0" w:color="auto"/>
        <w:left w:val="none" w:sz="0" w:space="0" w:color="auto"/>
        <w:bottom w:val="none" w:sz="0" w:space="0" w:color="auto"/>
        <w:right w:val="none" w:sz="0" w:space="0" w:color="auto"/>
      </w:divBdr>
    </w:div>
    <w:div w:id="209655106">
      <w:bodyDiv w:val="1"/>
      <w:marLeft w:val="0"/>
      <w:marRight w:val="0"/>
      <w:marTop w:val="0"/>
      <w:marBottom w:val="0"/>
      <w:divBdr>
        <w:top w:val="none" w:sz="0" w:space="0" w:color="auto"/>
        <w:left w:val="none" w:sz="0" w:space="0" w:color="auto"/>
        <w:bottom w:val="none" w:sz="0" w:space="0" w:color="auto"/>
        <w:right w:val="none" w:sz="0" w:space="0" w:color="auto"/>
      </w:divBdr>
    </w:div>
    <w:div w:id="269823213">
      <w:bodyDiv w:val="1"/>
      <w:marLeft w:val="0"/>
      <w:marRight w:val="0"/>
      <w:marTop w:val="0"/>
      <w:marBottom w:val="0"/>
      <w:divBdr>
        <w:top w:val="none" w:sz="0" w:space="0" w:color="auto"/>
        <w:left w:val="none" w:sz="0" w:space="0" w:color="auto"/>
        <w:bottom w:val="none" w:sz="0" w:space="0" w:color="auto"/>
        <w:right w:val="none" w:sz="0" w:space="0" w:color="auto"/>
      </w:divBdr>
    </w:div>
    <w:div w:id="519899410">
      <w:bodyDiv w:val="1"/>
      <w:marLeft w:val="0"/>
      <w:marRight w:val="0"/>
      <w:marTop w:val="0"/>
      <w:marBottom w:val="0"/>
      <w:divBdr>
        <w:top w:val="none" w:sz="0" w:space="0" w:color="auto"/>
        <w:left w:val="none" w:sz="0" w:space="0" w:color="auto"/>
        <w:bottom w:val="none" w:sz="0" w:space="0" w:color="auto"/>
        <w:right w:val="none" w:sz="0" w:space="0" w:color="auto"/>
      </w:divBdr>
    </w:div>
    <w:div w:id="589630844">
      <w:bodyDiv w:val="1"/>
      <w:marLeft w:val="0"/>
      <w:marRight w:val="0"/>
      <w:marTop w:val="0"/>
      <w:marBottom w:val="0"/>
      <w:divBdr>
        <w:top w:val="none" w:sz="0" w:space="0" w:color="auto"/>
        <w:left w:val="none" w:sz="0" w:space="0" w:color="auto"/>
        <w:bottom w:val="none" w:sz="0" w:space="0" w:color="auto"/>
        <w:right w:val="none" w:sz="0" w:space="0" w:color="auto"/>
      </w:divBdr>
    </w:div>
    <w:div w:id="681668249">
      <w:bodyDiv w:val="1"/>
      <w:marLeft w:val="0"/>
      <w:marRight w:val="0"/>
      <w:marTop w:val="0"/>
      <w:marBottom w:val="0"/>
      <w:divBdr>
        <w:top w:val="none" w:sz="0" w:space="0" w:color="auto"/>
        <w:left w:val="none" w:sz="0" w:space="0" w:color="auto"/>
        <w:bottom w:val="none" w:sz="0" w:space="0" w:color="auto"/>
        <w:right w:val="none" w:sz="0" w:space="0" w:color="auto"/>
      </w:divBdr>
    </w:div>
    <w:div w:id="718552305">
      <w:bodyDiv w:val="1"/>
      <w:marLeft w:val="0"/>
      <w:marRight w:val="0"/>
      <w:marTop w:val="0"/>
      <w:marBottom w:val="0"/>
      <w:divBdr>
        <w:top w:val="none" w:sz="0" w:space="0" w:color="auto"/>
        <w:left w:val="none" w:sz="0" w:space="0" w:color="auto"/>
        <w:bottom w:val="none" w:sz="0" w:space="0" w:color="auto"/>
        <w:right w:val="none" w:sz="0" w:space="0" w:color="auto"/>
      </w:divBdr>
    </w:div>
    <w:div w:id="861628032">
      <w:bodyDiv w:val="1"/>
      <w:marLeft w:val="0"/>
      <w:marRight w:val="0"/>
      <w:marTop w:val="0"/>
      <w:marBottom w:val="0"/>
      <w:divBdr>
        <w:top w:val="none" w:sz="0" w:space="0" w:color="auto"/>
        <w:left w:val="none" w:sz="0" w:space="0" w:color="auto"/>
        <w:bottom w:val="none" w:sz="0" w:space="0" w:color="auto"/>
        <w:right w:val="none" w:sz="0" w:space="0" w:color="auto"/>
      </w:divBdr>
    </w:div>
    <w:div w:id="953286748">
      <w:bodyDiv w:val="1"/>
      <w:marLeft w:val="0"/>
      <w:marRight w:val="0"/>
      <w:marTop w:val="0"/>
      <w:marBottom w:val="0"/>
      <w:divBdr>
        <w:top w:val="none" w:sz="0" w:space="0" w:color="auto"/>
        <w:left w:val="none" w:sz="0" w:space="0" w:color="auto"/>
        <w:bottom w:val="none" w:sz="0" w:space="0" w:color="auto"/>
        <w:right w:val="none" w:sz="0" w:space="0" w:color="auto"/>
      </w:divBdr>
    </w:div>
    <w:div w:id="996617314">
      <w:bodyDiv w:val="1"/>
      <w:marLeft w:val="0"/>
      <w:marRight w:val="0"/>
      <w:marTop w:val="0"/>
      <w:marBottom w:val="0"/>
      <w:divBdr>
        <w:top w:val="none" w:sz="0" w:space="0" w:color="auto"/>
        <w:left w:val="none" w:sz="0" w:space="0" w:color="auto"/>
        <w:bottom w:val="none" w:sz="0" w:space="0" w:color="auto"/>
        <w:right w:val="none" w:sz="0" w:space="0" w:color="auto"/>
      </w:divBdr>
    </w:div>
    <w:div w:id="997685370">
      <w:bodyDiv w:val="1"/>
      <w:marLeft w:val="0"/>
      <w:marRight w:val="0"/>
      <w:marTop w:val="0"/>
      <w:marBottom w:val="0"/>
      <w:divBdr>
        <w:top w:val="none" w:sz="0" w:space="0" w:color="auto"/>
        <w:left w:val="none" w:sz="0" w:space="0" w:color="auto"/>
        <w:bottom w:val="none" w:sz="0" w:space="0" w:color="auto"/>
        <w:right w:val="none" w:sz="0" w:space="0" w:color="auto"/>
      </w:divBdr>
    </w:div>
    <w:div w:id="1059860062">
      <w:bodyDiv w:val="1"/>
      <w:marLeft w:val="0"/>
      <w:marRight w:val="0"/>
      <w:marTop w:val="0"/>
      <w:marBottom w:val="0"/>
      <w:divBdr>
        <w:top w:val="none" w:sz="0" w:space="0" w:color="auto"/>
        <w:left w:val="none" w:sz="0" w:space="0" w:color="auto"/>
        <w:bottom w:val="none" w:sz="0" w:space="0" w:color="auto"/>
        <w:right w:val="none" w:sz="0" w:space="0" w:color="auto"/>
      </w:divBdr>
    </w:div>
    <w:div w:id="1196651225">
      <w:bodyDiv w:val="1"/>
      <w:marLeft w:val="0"/>
      <w:marRight w:val="0"/>
      <w:marTop w:val="0"/>
      <w:marBottom w:val="0"/>
      <w:divBdr>
        <w:top w:val="none" w:sz="0" w:space="0" w:color="auto"/>
        <w:left w:val="none" w:sz="0" w:space="0" w:color="auto"/>
        <w:bottom w:val="none" w:sz="0" w:space="0" w:color="auto"/>
        <w:right w:val="none" w:sz="0" w:space="0" w:color="auto"/>
      </w:divBdr>
    </w:div>
    <w:div w:id="1257862775">
      <w:bodyDiv w:val="1"/>
      <w:marLeft w:val="0"/>
      <w:marRight w:val="0"/>
      <w:marTop w:val="0"/>
      <w:marBottom w:val="0"/>
      <w:divBdr>
        <w:top w:val="none" w:sz="0" w:space="0" w:color="auto"/>
        <w:left w:val="none" w:sz="0" w:space="0" w:color="auto"/>
        <w:bottom w:val="none" w:sz="0" w:space="0" w:color="auto"/>
        <w:right w:val="none" w:sz="0" w:space="0" w:color="auto"/>
      </w:divBdr>
    </w:div>
    <w:div w:id="1354381229">
      <w:bodyDiv w:val="1"/>
      <w:marLeft w:val="0"/>
      <w:marRight w:val="0"/>
      <w:marTop w:val="0"/>
      <w:marBottom w:val="0"/>
      <w:divBdr>
        <w:top w:val="none" w:sz="0" w:space="0" w:color="auto"/>
        <w:left w:val="none" w:sz="0" w:space="0" w:color="auto"/>
        <w:bottom w:val="none" w:sz="0" w:space="0" w:color="auto"/>
        <w:right w:val="none" w:sz="0" w:space="0" w:color="auto"/>
      </w:divBdr>
    </w:div>
    <w:div w:id="1420180348">
      <w:bodyDiv w:val="1"/>
      <w:marLeft w:val="0"/>
      <w:marRight w:val="0"/>
      <w:marTop w:val="0"/>
      <w:marBottom w:val="0"/>
      <w:divBdr>
        <w:top w:val="none" w:sz="0" w:space="0" w:color="auto"/>
        <w:left w:val="none" w:sz="0" w:space="0" w:color="auto"/>
        <w:bottom w:val="none" w:sz="0" w:space="0" w:color="auto"/>
        <w:right w:val="none" w:sz="0" w:space="0" w:color="auto"/>
      </w:divBdr>
    </w:div>
    <w:div w:id="1425373040">
      <w:bodyDiv w:val="1"/>
      <w:marLeft w:val="0"/>
      <w:marRight w:val="0"/>
      <w:marTop w:val="0"/>
      <w:marBottom w:val="0"/>
      <w:divBdr>
        <w:top w:val="none" w:sz="0" w:space="0" w:color="auto"/>
        <w:left w:val="none" w:sz="0" w:space="0" w:color="auto"/>
        <w:bottom w:val="none" w:sz="0" w:space="0" w:color="auto"/>
        <w:right w:val="none" w:sz="0" w:space="0" w:color="auto"/>
      </w:divBdr>
    </w:div>
    <w:div w:id="1526673853">
      <w:bodyDiv w:val="1"/>
      <w:marLeft w:val="0"/>
      <w:marRight w:val="0"/>
      <w:marTop w:val="0"/>
      <w:marBottom w:val="0"/>
      <w:divBdr>
        <w:top w:val="none" w:sz="0" w:space="0" w:color="auto"/>
        <w:left w:val="none" w:sz="0" w:space="0" w:color="auto"/>
        <w:bottom w:val="none" w:sz="0" w:space="0" w:color="auto"/>
        <w:right w:val="none" w:sz="0" w:space="0" w:color="auto"/>
      </w:divBdr>
    </w:div>
    <w:div w:id="1569071199">
      <w:bodyDiv w:val="1"/>
      <w:marLeft w:val="0"/>
      <w:marRight w:val="0"/>
      <w:marTop w:val="0"/>
      <w:marBottom w:val="0"/>
      <w:divBdr>
        <w:top w:val="none" w:sz="0" w:space="0" w:color="auto"/>
        <w:left w:val="none" w:sz="0" w:space="0" w:color="auto"/>
        <w:bottom w:val="none" w:sz="0" w:space="0" w:color="auto"/>
        <w:right w:val="none" w:sz="0" w:space="0" w:color="auto"/>
      </w:divBdr>
    </w:div>
    <w:div w:id="1601136706">
      <w:bodyDiv w:val="1"/>
      <w:marLeft w:val="0"/>
      <w:marRight w:val="0"/>
      <w:marTop w:val="0"/>
      <w:marBottom w:val="0"/>
      <w:divBdr>
        <w:top w:val="none" w:sz="0" w:space="0" w:color="auto"/>
        <w:left w:val="none" w:sz="0" w:space="0" w:color="auto"/>
        <w:bottom w:val="none" w:sz="0" w:space="0" w:color="auto"/>
        <w:right w:val="none" w:sz="0" w:space="0" w:color="auto"/>
      </w:divBdr>
    </w:div>
    <w:div w:id="1637833237">
      <w:bodyDiv w:val="1"/>
      <w:marLeft w:val="0"/>
      <w:marRight w:val="0"/>
      <w:marTop w:val="0"/>
      <w:marBottom w:val="0"/>
      <w:divBdr>
        <w:top w:val="none" w:sz="0" w:space="0" w:color="auto"/>
        <w:left w:val="none" w:sz="0" w:space="0" w:color="auto"/>
        <w:bottom w:val="none" w:sz="0" w:space="0" w:color="auto"/>
        <w:right w:val="none" w:sz="0" w:space="0" w:color="auto"/>
      </w:divBdr>
    </w:div>
    <w:div w:id="1756395191">
      <w:bodyDiv w:val="1"/>
      <w:marLeft w:val="0"/>
      <w:marRight w:val="0"/>
      <w:marTop w:val="0"/>
      <w:marBottom w:val="0"/>
      <w:divBdr>
        <w:top w:val="none" w:sz="0" w:space="0" w:color="auto"/>
        <w:left w:val="none" w:sz="0" w:space="0" w:color="auto"/>
        <w:bottom w:val="none" w:sz="0" w:space="0" w:color="auto"/>
        <w:right w:val="none" w:sz="0" w:space="0" w:color="auto"/>
      </w:divBdr>
    </w:div>
    <w:div w:id="1992710083">
      <w:bodyDiv w:val="1"/>
      <w:marLeft w:val="0"/>
      <w:marRight w:val="0"/>
      <w:marTop w:val="0"/>
      <w:marBottom w:val="0"/>
      <w:divBdr>
        <w:top w:val="none" w:sz="0" w:space="0" w:color="auto"/>
        <w:left w:val="none" w:sz="0" w:space="0" w:color="auto"/>
        <w:bottom w:val="none" w:sz="0" w:space="0" w:color="auto"/>
        <w:right w:val="none" w:sz="0" w:space="0" w:color="auto"/>
      </w:divBdr>
    </w:div>
    <w:div w:id="2013608930">
      <w:bodyDiv w:val="1"/>
      <w:marLeft w:val="0"/>
      <w:marRight w:val="0"/>
      <w:marTop w:val="0"/>
      <w:marBottom w:val="0"/>
      <w:divBdr>
        <w:top w:val="none" w:sz="0" w:space="0" w:color="auto"/>
        <w:left w:val="none" w:sz="0" w:space="0" w:color="auto"/>
        <w:bottom w:val="none" w:sz="0" w:space="0" w:color="auto"/>
        <w:right w:val="none" w:sz="0" w:space="0" w:color="auto"/>
      </w:divBdr>
    </w:div>
    <w:div w:id="2029795974">
      <w:bodyDiv w:val="1"/>
      <w:marLeft w:val="0"/>
      <w:marRight w:val="0"/>
      <w:marTop w:val="0"/>
      <w:marBottom w:val="0"/>
      <w:divBdr>
        <w:top w:val="none" w:sz="0" w:space="0" w:color="auto"/>
        <w:left w:val="none" w:sz="0" w:space="0" w:color="auto"/>
        <w:bottom w:val="none" w:sz="0" w:space="0" w:color="auto"/>
        <w:right w:val="none" w:sz="0" w:space="0" w:color="auto"/>
      </w:divBdr>
    </w:div>
    <w:div w:id="21022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6938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2</cp:revision>
  <dcterms:created xsi:type="dcterms:W3CDTF">2011-06-23T17:48:00Z</dcterms:created>
  <dcterms:modified xsi:type="dcterms:W3CDTF">2011-06-23T17:48:00Z</dcterms:modified>
</cp:coreProperties>
</file>