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B" w:rsidRDefault="00C4205B" w:rsidP="00C4205B">
      <w:pPr>
        <w:jc w:val="center"/>
      </w:pPr>
      <w:r>
        <w:rPr>
          <w:rFonts w:ascii="Arial" w:hAnsi="Arial" w:cs="Arial"/>
          <w:b/>
          <w:bCs/>
        </w:rPr>
        <w:t>ASIGNATURA: DISEÑO, PLANIFICACION Y MANEJO AMBIENTALES</w:t>
      </w:r>
    </w:p>
    <w:p w:rsidR="00C4205B" w:rsidRDefault="00C4205B" w:rsidP="00C4205B">
      <w:pPr>
        <w:jc w:val="center"/>
      </w:pPr>
      <w:r>
        <w:rPr>
          <w:rFonts w:ascii="Arial" w:hAnsi="Arial" w:cs="Arial"/>
          <w:b/>
          <w:bCs/>
        </w:rPr>
        <w:t> CODIGO: FE 013</w:t>
      </w:r>
    </w:p>
    <w:p w:rsidR="00C4205B" w:rsidRDefault="00C4205B" w:rsidP="00C4205B">
      <w:pPr>
        <w:jc w:val="center"/>
      </w:pPr>
      <w:r>
        <w:rPr>
          <w:rFonts w:ascii="Arial" w:hAnsi="Arial" w:cs="Arial"/>
          <w:b/>
          <w:bCs/>
        </w:rPr>
        <w:t>PRERREQUISITO:   FG022 Y FG020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INTRODUCCIÓN: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Textoindependiente"/>
        <w:ind w:left="360"/>
      </w:pPr>
      <w:r>
        <w:rPr>
          <w:rFonts w:ascii="Arial" w:hAnsi="Arial" w:cs="Arial"/>
          <w:sz w:val="24"/>
          <w:szCs w:val="24"/>
        </w:rPr>
        <w:t xml:space="preserve"> El curso se inicia con conceptos generales sobre el tema, reforzando lo aprendido en cursos anteriores, ya que debemos recalcar que el manejo ambiental es prioritario a considerar en todo Proyecto Agrícola, Habitacional, Turismo, etc. Se hace un poco de historia en lo concerniente al manejo ambiental, evolución, la situación actual, perspectivas y políticas que le han dado origen y forma a la preservación el ambiente. Luego entramos a estudiar el Diseño, los pasos a seguir, luego la planificación, las etapas del plan, así como la elaboración de un proyecto, y su evaluación ambiental. Con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se pretende reforzar los conocimientos adquiridos y darles otras herramientas que servirán en la lucha por la conservación y buen manejo ambiental, es importante para la carrera por cuanto se están formando Ingenieros Ambientales.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OBJETIVOS: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Sangradetextonormal"/>
      </w:pPr>
      <w:r>
        <w:rPr>
          <w:rFonts w:ascii="Arial" w:hAnsi="Arial" w:cs="Arial"/>
          <w:sz w:val="24"/>
          <w:szCs w:val="24"/>
        </w:rPr>
        <w:t xml:space="preserve">Impartir los conocimientos al estudiante para identificar problemas y darles la solución adecuada y planificando y tomando en consideración el manejo ambiental en todo proyecto futuro. 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CONTENIDOS: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 xml:space="preserve">            Los temas principales a estudiar son el Diseño, Planificación y manejo Ambiental, las actividades a desarrollar son además de clases </w:t>
      </w:r>
      <w:r>
        <w:rPr>
          <w:rFonts w:ascii="Arial" w:hAnsi="Arial" w:cs="Arial"/>
          <w:sz w:val="24"/>
          <w:szCs w:val="24"/>
        </w:rPr>
        <w:lastRenderedPageBreak/>
        <w:t>magistrales, trabajos de grupo para investigar y darle solución a problemas ambientales.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METODOLOGÍA: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Sangra2detindependiente"/>
      </w:pPr>
      <w:r>
        <w:rPr>
          <w:rFonts w:ascii="Arial" w:hAnsi="Arial" w:cs="Arial"/>
          <w:sz w:val="24"/>
          <w:szCs w:val="24"/>
        </w:rPr>
        <w:t xml:space="preserve">Los métodos a utilizar durante el proceso de enseñanza- aprendizaje son por clases Magistrales, Investigaciones bibliografía, trabajos grupales e investigación y exposición de algunos temas por parte de los estudiantes. 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RECURSOS DIDÁCTICOS: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/>
        <w:jc w:val="both"/>
      </w:pPr>
      <w:r>
        <w:rPr>
          <w:rFonts w:ascii="Arial" w:hAnsi="Arial" w:cs="Arial"/>
          <w:sz w:val="24"/>
          <w:szCs w:val="24"/>
        </w:rPr>
        <w:t>Se utilizara pizarrón y marcadores, fotocopias de temas importantes extraídos de libros, revistas e informes que se refieren al manejo ambiental, utilización de videocasetes y alguna plática de experto.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EVALUACIÓN: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Sangra2detindependiente"/>
      </w:pPr>
      <w:r>
        <w:rPr>
          <w:rFonts w:ascii="Arial" w:hAnsi="Arial" w:cs="Arial"/>
          <w:sz w:val="24"/>
          <w:szCs w:val="24"/>
        </w:rPr>
        <w:t>Dos exámenes parciales a efectuar uno el 31 de Agosto el otro el 5 de Octubre, cada uno con un valor neto de 20 puntos, un trabajo de grupo con valor de 20 puntos y un examen final, el 16 de Noviembre de 40 puntos, lo que hace un total de 100 puntos.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BIBLIOGRAFÍA: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C4205B" w:rsidRDefault="00C4205B" w:rsidP="00C4205B">
      <w:pPr>
        <w:ind w:left="1410" w:hanging="690"/>
        <w:jc w:val="both"/>
      </w:pPr>
      <w:r>
        <w:rPr>
          <w:rFonts w:ascii="Arial" w:hAnsi="Arial" w:cs="Arial"/>
          <w:sz w:val="24"/>
          <w:szCs w:val="24"/>
        </w:rPr>
        <w:t>7.1</w:t>
      </w:r>
      <w:r>
        <w:rPr>
          <w:sz w:val="14"/>
          <w:szCs w:val="14"/>
        </w:rPr>
        <w:t xml:space="preserve">            </w:t>
      </w:r>
      <w:r>
        <w:rPr>
          <w:rFonts w:ascii="Arial" w:hAnsi="Arial" w:cs="Arial"/>
          <w:sz w:val="24"/>
          <w:szCs w:val="24"/>
        </w:rPr>
        <w:t>Situación Ambiental de la Republica de Guatemala. Conferencia Mundial del Medio Ambiente y Desarrollo UNCEP BRASIL 1992.</w:t>
      </w:r>
    </w:p>
    <w:p w:rsidR="00C4205B" w:rsidRDefault="00C4205B" w:rsidP="00C4205B">
      <w:pPr>
        <w:ind w:left="1410" w:hanging="690"/>
        <w:jc w:val="both"/>
      </w:pPr>
      <w:r>
        <w:rPr>
          <w:rFonts w:ascii="Arial" w:hAnsi="Arial" w:cs="Arial"/>
          <w:sz w:val="24"/>
          <w:szCs w:val="24"/>
        </w:rPr>
        <w:t>7.2</w:t>
      </w:r>
      <w:r>
        <w:rPr>
          <w:sz w:val="14"/>
          <w:szCs w:val="14"/>
        </w:rPr>
        <w:t xml:space="preserve">            </w:t>
      </w:r>
      <w:r>
        <w:rPr>
          <w:rFonts w:ascii="Arial" w:hAnsi="Arial" w:cs="Arial"/>
          <w:sz w:val="24"/>
          <w:szCs w:val="24"/>
        </w:rPr>
        <w:t>Proyecto Sistemas Integrados de Gestión y Calidad Ambiental –SIGA- Componente Guatemala, Sistemas de Integración Centroamericana SICA, Comisión Centroamericana de Ambiente y Desarrollo, CCAD.</w:t>
      </w:r>
    </w:p>
    <w:p w:rsidR="00C4205B" w:rsidRDefault="00C4205B" w:rsidP="00C4205B">
      <w:pPr>
        <w:ind w:left="1410" w:hanging="690"/>
        <w:jc w:val="both"/>
      </w:pPr>
      <w:r>
        <w:rPr>
          <w:rFonts w:ascii="Arial" w:hAnsi="Arial" w:cs="Arial"/>
          <w:sz w:val="24"/>
          <w:szCs w:val="24"/>
        </w:rPr>
        <w:t>7.3</w:t>
      </w:r>
      <w:r>
        <w:rPr>
          <w:sz w:val="14"/>
          <w:szCs w:val="14"/>
        </w:rPr>
        <w:t xml:space="preserve">            </w:t>
      </w:r>
      <w:r>
        <w:rPr>
          <w:rFonts w:ascii="Arial" w:hAnsi="Arial" w:cs="Arial"/>
          <w:sz w:val="24"/>
          <w:szCs w:val="24"/>
        </w:rPr>
        <w:t xml:space="preserve">Guía para la elaboración de Proyectos de Desarrollo Agropecuario, Samuel </w:t>
      </w:r>
      <w:proofErr w:type="spellStart"/>
      <w:r>
        <w:rPr>
          <w:rFonts w:ascii="Arial" w:hAnsi="Arial" w:cs="Arial"/>
          <w:sz w:val="24"/>
          <w:szCs w:val="24"/>
        </w:rPr>
        <w:t>Miragen</w:t>
      </w:r>
      <w:proofErr w:type="spellEnd"/>
      <w:r>
        <w:rPr>
          <w:rFonts w:ascii="Arial" w:hAnsi="Arial" w:cs="Arial"/>
          <w:sz w:val="24"/>
          <w:szCs w:val="24"/>
        </w:rPr>
        <w:t>. IICA, 1982, San José, Costa Rica.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20" w:hanging="360"/>
        <w:jc w:val="both"/>
      </w:pPr>
      <w:r>
        <w:rPr>
          <w:rFonts w:ascii="Arial" w:hAnsi="Arial" w:cs="Arial"/>
          <w:sz w:val="24"/>
          <w:szCs w:val="24"/>
        </w:rPr>
        <w:t>8.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4"/>
          <w:szCs w:val="24"/>
        </w:rPr>
        <w:t>ANEXO:</w:t>
      </w:r>
    </w:p>
    <w:p w:rsidR="00C4205B" w:rsidRDefault="00C4205B" w:rsidP="00C4205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 xml:space="preserve">   Los trabajos escritos presentarlos a </w:t>
      </w:r>
      <w:proofErr w:type="spellStart"/>
      <w:r>
        <w:rPr>
          <w:rFonts w:ascii="Arial" w:hAnsi="Arial" w:cs="Arial"/>
          <w:sz w:val="24"/>
          <w:szCs w:val="24"/>
        </w:rPr>
        <w:t>maquina</w:t>
      </w:r>
      <w:proofErr w:type="spellEnd"/>
      <w:r>
        <w:rPr>
          <w:rFonts w:ascii="Arial" w:hAnsi="Arial" w:cs="Arial"/>
          <w:sz w:val="24"/>
          <w:szCs w:val="24"/>
        </w:rPr>
        <w:t xml:space="preserve"> eléctrica o computadora, papel bond tamaño carta, margen derecho 15 espacios y margen izquierdo 10 espacios, si se   trabajan en computadora el tamaño de letra 12.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  <w:jc w:val="center"/>
      </w:pPr>
      <w:r>
        <w:rPr>
          <w:rFonts w:ascii="Arial" w:hAnsi="Arial" w:cs="Arial"/>
          <w:b/>
          <w:bCs/>
          <w:sz w:val="24"/>
          <w:szCs w:val="24"/>
        </w:rPr>
        <w:t>Diseño Planificación y Manejo Ambientales</w:t>
      </w:r>
    </w:p>
    <w:p w:rsidR="00C4205B" w:rsidRDefault="00C4205B" w:rsidP="00C4205B">
      <w:pPr>
        <w:ind w:left="708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C4205B" w:rsidRDefault="00C4205B" w:rsidP="00C4205B">
      <w:pPr>
        <w:ind w:left="708"/>
        <w:jc w:val="center"/>
      </w:pPr>
      <w:r>
        <w:rPr>
          <w:rFonts w:ascii="Arial" w:hAnsi="Arial" w:cs="Arial"/>
          <w:sz w:val="24"/>
          <w:szCs w:val="24"/>
        </w:rPr>
        <w:t>CONTENIDO.</w:t>
      </w:r>
    </w:p>
    <w:p w:rsidR="00C4205B" w:rsidRDefault="00C4205B" w:rsidP="00C4205B">
      <w:pPr>
        <w:ind w:left="708"/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  <w:u w:val="single"/>
        </w:rPr>
        <w:lastRenderedPageBreak/>
        <w:t>PRIMERA UNIDAD: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Conceptos Generales.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Historia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Evolución 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Situación Actual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Perspectivas</w:t>
      </w:r>
    </w:p>
    <w:p w:rsidR="00C4205B" w:rsidRDefault="00C4205B" w:rsidP="00C4205B">
      <w:pPr>
        <w:ind w:left="16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Políticas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Ttulo1"/>
      </w:pPr>
      <w:r>
        <w:rPr>
          <w:rFonts w:ascii="Arial" w:hAnsi="Arial" w:cs="Arial"/>
          <w:i/>
          <w:iCs/>
        </w:rPr>
        <w:t>            SEGUNDA UNIDAD: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           DISEÑO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           -Pasos: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1425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Idea Preliminar</w:t>
      </w:r>
    </w:p>
    <w:p w:rsidR="00C4205B" w:rsidRDefault="00C4205B" w:rsidP="00C4205B">
      <w:pPr>
        <w:ind w:left="1425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Sondeo</w:t>
      </w:r>
    </w:p>
    <w:p w:rsidR="00C4205B" w:rsidRDefault="00C4205B" w:rsidP="00C4205B">
      <w:pPr>
        <w:ind w:left="1425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Diagnostico</w:t>
      </w:r>
    </w:p>
    <w:p w:rsidR="00C4205B" w:rsidRDefault="00C4205B" w:rsidP="00C4205B">
      <w:pPr>
        <w:ind w:left="1425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Perfil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  <w:u w:val="single"/>
        </w:rPr>
        <w:t>TERCERA UNIDAD: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 xml:space="preserve">PLANIFICACIÓN 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-Etapas del Plan: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Identificación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Implementación y Programación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Ejecución 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Evaluación y Ajuste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-Etapas de un Proyecto: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Estudio de </w:t>
      </w:r>
      <w:proofErr w:type="spellStart"/>
      <w:r>
        <w:rPr>
          <w:rFonts w:ascii="Arial" w:hAnsi="Arial" w:cs="Arial"/>
          <w:sz w:val="24"/>
          <w:szCs w:val="24"/>
        </w:rPr>
        <w:t>Prefactibilidad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Estudio de Factibilidad.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-Elementos: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Identificación 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Objetivos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Diagnostico de la Situación Actual 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Formulación  de una Hipótesis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Antecedentes, Recopilación y Análisis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Metodología a seguir y Metas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Análisis Técnico, Administrativo, Financiero y de Mercadeo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Recomendaciones 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-Evaluación Ambiental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  <w:u w:val="single"/>
        </w:rPr>
        <w:t>CUARTA UNIDAD: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lastRenderedPageBreak/>
        <w:t>DISEÑO Y PLANIFICACIÓN AMBIENTAL</w:t>
      </w:r>
    </w:p>
    <w:p w:rsidR="00C4205B" w:rsidRDefault="00C4205B" w:rsidP="00C4205B">
      <w:pPr>
        <w:ind w:left="708"/>
      </w:pPr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Proyectos Forestales 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Proyectos Agroforestales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Proyectos Productivos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Proyectos de Ecoturismo</w:t>
      </w:r>
    </w:p>
    <w:p w:rsidR="00C4205B" w:rsidRDefault="00C4205B" w:rsidP="00C4205B">
      <w:pPr>
        <w:ind w:left="1428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Proyectos de Manejo de Agua Y Suelo.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ind w:left="360"/>
        <w:jc w:val="both"/>
      </w:pPr>
      <w:r>
        <w:rPr>
          <w:rFonts w:ascii="Arial" w:hAnsi="Arial" w:cs="Arial"/>
          <w:b/>
          <w:bCs/>
        </w:rPr>
        <w:t>EVALUACIÓN.</w:t>
      </w:r>
    </w:p>
    <w:p w:rsidR="00C4205B" w:rsidRDefault="00C4205B" w:rsidP="00C4205B">
      <w:pPr>
        <w:ind w:left="360"/>
        <w:jc w:val="both"/>
      </w:pPr>
      <w:r>
        <w:rPr>
          <w:rFonts w:ascii="Arial" w:hAnsi="Arial" w:cs="Arial"/>
          <w:b/>
          <w:bCs/>
        </w:rPr>
        <w:t> </w:t>
      </w:r>
    </w:p>
    <w:p w:rsidR="00C4205B" w:rsidRDefault="00C4205B" w:rsidP="00C4205B">
      <w:pPr>
        <w:pStyle w:val="Textoindependiente"/>
        <w:ind w:left="705"/>
      </w:pPr>
      <w:r>
        <w:rPr>
          <w:rFonts w:ascii="Arial" w:hAnsi="Arial" w:cs="Arial"/>
        </w:rPr>
        <w:t>APLICARAN LAS FECHAS Y NORMAS ESTIPULADAS POR LA  UNIVERSIDAD.</w:t>
      </w:r>
    </w:p>
    <w:p w:rsidR="00C4205B" w:rsidRDefault="00C4205B" w:rsidP="00C4205B">
      <w:pPr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Valoración académica. El rendimiento académico, es así: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Primer Parcial                  20/100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Segundo Parcial              20/100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 xml:space="preserve">Otras Evaluaciones         30/100; así: </w:t>
      </w:r>
    </w:p>
    <w:p w:rsidR="00C4205B" w:rsidRDefault="00C4205B" w:rsidP="00C4205B">
      <w:pPr>
        <w:ind w:left="1788" w:firstLine="708"/>
        <w:jc w:val="both"/>
      </w:pPr>
      <w:r>
        <w:rPr>
          <w:rFonts w:ascii="Arial" w:hAnsi="Arial" w:cs="Arial"/>
        </w:rPr>
        <w:t>Texto Paralelo                  15/100</w:t>
      </w:r>
    </w:p>
    <w:p w:rsidR="00C4205B" w:rsidRDefault="00C4205B" w:rsidP="00C4205B">
      <w:pPr>
        <w:ind w:left="1788" w:firstLine="708"/>
        <w:jc w:val="both"/>
      </w:pPr>
      <w:r>
        <w:rPr>
          <w:rFonts w:ascii="Arial" w:hAnsi="Arial" w:cs="Arial"/>
        </w:rPr>
        <w:t>Trabajos especiales        15/100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Examen final                    30/100</w:t>
      </w:r>
    </w:p>
    <w:p w:rsidR="00C4205B" w:rsidRDefault="00C4205B" w:rsidP="00C4205B">
      <w:pPr>
        <w:ind w:left="1080"/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pStyle w:val="Textoindependiente"/>
      </w:pPr>
      <w:r>
        <w:rPr>
          <w:rFonts w:ascii="Arial" w:hAnsi="Arial" w:cs="Arial"/>
        </w:rPr>
        <w:t> </w:t>
      </w:r>
    </w:p>
    <w:p w:rsidR="00C4205B" w:rsidRDefault="00C4205B" w:rsidP="00C4205B">
      <w:pPr>
        <w:pStyle w:val="Textoindependiente"/>
      </w:pPr>
      <w:r>
        <w:rPr>
          <w:rFonts w:ascii="Arial" w:hAnsi="Arial" w:cs="Arial"/>
        </w:rPr>
        <w:t> </w:t>
      </w:r>
    </w:p>
    <w:p w:rsidR="00C4205B" w:rsidRDefault="00C4205B" w:rsidP="00C4205B">
      <w:pPr>
        <w:pStyle w:val="Ttulo3"/>
        <w:jc w:val="both"/>
      </w:pPr>
      <w:r>
        <w:rPr>
          <w:sz w:val="22"/>
          <w:szCs w:val="22"/>
        </w:rPr>
        <w:t>   OBSERVACIONES</w:t>
      </w:r>
    </w:p>
    <w:p w:rsidR="00C4205B" w:rsidRDefault="00C4205B" w:rsidP="00C4205B">
      <w:r>
        <w:rPr>
          <w:rFonts w:ascii="Arial" w:hAnsi="Arial" w:cs="Arial"/>
        </w:rPr>
        <w:t> </w:t>
      </w:r>
    </w:p>
    <w:p w:rsidR="00C4205B" w:rsidRDefault="00C4205B" w:rsidP="00C4205B">
      <w:pPr>
        <w:ind w:left="900" w:hanging="360"/>
        <w:jc w:val="both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</w:rPr>
        <w:t>El examen final es obligatorio como requisito para aprobar la zona acumulada durante el curso.</w:t>
      </w:r>
    </w:p>
    <w:p w:rsidR="00C4205B" w:rsidRDefault="00C4205B" w:rsidP="00C4205B">
      <w:pPr>
        <w:jc w:val="both"/>
      </w:pPr>
      <w:r>
        <w:rPr>
          <w:rFonts w:ascii="Arial" w:hAnsi="Arial" w:cs="Arial"/>
        </w:rPr>
        <w:t xml:space="preserve">    </w:t>
      </w:r>
    </w:p>
    <w:p w:rsidR="00C4205B" w:rsidRDefault="00C4205B" w:rsidP="00C4205B">
      <w:pPr>
        <w:ind w:left="900" w:hanging="360"/>
        <w:jc w:val="both"/>
      </w:pPr>
      <w:r>
        <w:rPr>
          <w:rFonts w:ascii="Wingdings" w:hAnsi="Wingdings"/>
        </w:rPr>
        <w:lastRenderedPageBreak/>
        <w:t>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</w:rPr>
        <w:t>La zona mínima para tener derecho a examen final es de 30 puntos.</w:t>
      </w:r>
    </w:p>
    <w:p w:rsidR="00C4205B" w:rsidRDefault="00C4205B" w:rsidP="00C4205B">
      <w:pPr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ind w:left="900" w:hanging="360"/>
        <w:jc w:val="both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</w:rPr>
        <w:t>La nota mínima para aprobar es de 60 puntos.</w:t>
      </w:r>
    </w:p>
    <w:p w:rsidR="00C4205B" w:rsidRDefault="00C4205B" w:rsidP="00C4205B">
      <w:pPr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pPr>
        <w:ind w:left="900" w:hanging="360"/>
        <w:jc w:val="both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</w:rPr>
        <w:t>De no haber aprobado la asignatura prerrequisito, no tiene  validez,  lo efectuado en esta asignatura por el estudiante.</w:t>
      </w:r>
    </w:p>
    <w:p w:rsidR="00C4205B" w:rsidRDefault="00C4205B" w:rsidP="00C4205B">
      <w:pPr>
        <w:ind w:left="360"/>
        <w:jc w:val="both"/>
      </w:pPr>
      <w:r>
        <w:rPr>
          <w:rFonts w:ascii="Arial" w:hAnsi="Arial" w:cs="Arial"/>
        </w:rPr>
        <w:t> </w:t>
      </w:r>
    </w:p>
    <w:p w:rsidR="00C4205B" w:rsidRDefault="00C4205B" w:rsidP="00C4205B">
      <w:r>
        <w:rPr>
          <w:rFonts w:ascii="Arial" w:hAnsi="Arial" w:cs="Arial"/>
          <w:sz w:val="24"/>
          <w:szCs w:val="24"/>
        </w:rPr>
        <w:t> </w:t>
      </w:r>
    </w:p>
    <w:p w:rsidR="00C4205B" w:rsidRDefault="00C4205B" w:rsidP="00C4205B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Página actualizada hasta el 12 de mayo de 2005</w:t>
      </w:r>
    </w:p>
    <w:p w:rsidR="0023289A" w:rsidRPr="00C4205B" w:rsidRDefault="0023289A" w:rsidP="00C4205B"/>
    <w:sectPr w:rsidR="0023289A" w:rsidRPr="00C4205B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7867"/>
    <w:multiLevelType w:val="multilevel"/>
    <w:tmpl w:val="93F8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F7AED"/>
    <w:multiLevelType w:val="multilevel"/>
    <w:tmpl w:val="37E6E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F09A3"/>
    <w:multiLevelType w:val="multilevel"/>
    <w:tmpl w:val="B830B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A12DA"/>
    <w:multiLevelType w:val="multilevel"/>
    <w:tmpl w:val="F0BE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B3669"/>
    <w:multiLevelType w:val="multilevel"/>
    <w:tmpl w:val="0D9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92188"/>
    <w:multiLevelType w:val="multilevel"/>
    <w:tmpl w:val="459A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1B24"/>
    <w:multiLevelType w:val="multilevel"/>
    <w:tmpl w:val="EE864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83833"/>
    <w:multiLevelType w:val="multilevel"/>
    <w:tmpl w:val="5A7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26F2B"/>
    <w:multiLevelType w:val="multilevel"/>
    <w:tmpl w:val="073A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26D96"/>
    <w:multiLevelType w:val="multilevel"/>
    <w:tmpl w:val="C7F6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475D4"/>
    <w:multiLevelType w:val="multilevel"/>
    <w:tmpl w:val="38E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D56F6"/>
    <w:multiLevelType w:val="multilevel"/>
    <w:tmpl w:val="DB26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A660A"/>
    <w:multiLevelType w:val="multilevel"/>
    <w:tmpl w:val="C4C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E7FB4"/>
    <w:multiLevelType w:val="multilevel"/>
    <w:tmpl w:val="D6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9"/>
  </w:num>
  <w:num w:numId="5">
    <w:abstractNumId w:val="16"/>
  </w:num>
  <w:num w:numId="6">
    <w:abstractNumId w:val="31"/>
  </w:num>
  <w:num w:numId="7">
    <w:abstractNumId w:val="33"/>
  </w:num>
  <w:num w:numId="8">
    <w:abstractNumId w:val="27"/>
  </w:num>
  <w:num w:numId="9">
    <w:abstractNumId w:val="21"/>
  </w:num>
  <w:num w:numId="10">
    <w:abstractNumId w:val="4"/>
  </w:num>
  <w:num w:numId="11">
    <w:abstractNumId w:val="18"/>
  </w:num>
  <w:num w:numId="12">
    <w:abstractNumId w:val="20"/>
  </w:num>
  <w:num w:numId="13">
    <w:abstractNumId w:val="11"/>
  </w:num>
  <w:num w:numId="14">
    <w:abstractNumId w:val="38"/>
  </w:num>
  <w:num w:numId="15">
    <w:abstractNumId w:val="0"/>
  </w:num>
  <w:num w:numId="16">
    <w:abstractNumId w:val="26"/>
  </w:num>
  <w:num w:numId="17">
    <w:abstractNumId w:val="25"/>
  </w:num>
  <w:num w:numId="18">
    <w:abstractNumId w:val="5"/>
  </w:num>
  <w:num w:numId="19">
    <w:abstractNumId w:val="13"/>
  </w:num>
  <w:num w:numId="20">
    <w:abstractNumId w:val="8"/>
  </w:num>
  <w:num w:numId="21">
    <w:abstractNumId w:val="1"/>
  </w:num>
  <w:num w:numId="22">
    <w:abstractNumId w:val="6"/>
  </w:num>
  <w:num w:numId="23">
    <w:abstractNumId w:val="30"/>
  </w:num>
  <w:num w:numId="24">
    <w:abstractNumId w:val="7"/>
  </w:num>
  <w:num w:numId="25">
    <w:abstractNumId w:val="29"/>
  </w:num>
  <w:num w:numId="26">
    <w:abstractNumId w:val="32"/>
  </w:num>
  <w:num w:numId="27">
    <w:abstractNumId w:val="28"/>
  </w:num>
  <w:num w:numId="28">
    <w:abstractNumId w:val="17"/>
  </w:num>
  <w:num w:numId="29">
    <w:abstractNumId w:val="15"/>
  </w:num>
  <w:num w:numId="30">
    <w:abstractNumId w:val="36"/>
  </w:num>
  <w:num w:numId="31">
    <w:abstractNumId w:val="23"/>
  </w:num>
  <w:num w:numId="32">
    <w:abstractNumId w:val="3"/>
  </w:num>
  <w:num w:numId="33">
    <w:abstractNumId w:val="24"/>
  </w:num>
  <w:num w:numId="34">
    <w:abstractNumId w:val="37"/>
  </w:num>
  <w:num w:numId="35">
    <w:abstractNumId w:val="19"/>
  </w:num>
  <w:num w:numId="36">
    <w:abstractNumId w:val="14"/>
  </w:num>
  <w:num w:numId="37">
    <w:abstractNumId w:val="34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337A4"/>
    <w:rsid w:val="00335B95"/>
    <w:rsid w:val="00540443"/>
    <w:rsid w:val="005C359F"/>
    <w:rsid w:val="00625E0B"/>
    <w:rsid w:val="006A049C"/>
    <w:rsid w:val="006D7C53"/>
    <w:rsid w:val="007717C1"/>
    <w:rsid w:val="00776EA1"/>
    <w:rsid w:val="009111B4"/>
    <w:rsid w:val="009E303F"/>
    <w:rsid w:val="00AE1A41"/>
    <w:rsid w:val="00AF6654"/>
    <w:rsid w:val="00B45075"/>
    <w:rsid w:val="00BF1A41"/>
    <w:rsid w:val="00C22BA8"/>
    <w:rsid w:val="00C4205B"/>
    <w:rsid w:val="00CC680E"/>
    <w:rsid w:val="00CC6A00"/>
    <w:rsid w:val="00E14B8A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2011-06-23T17:46:00Z</dcterms:created>
  <dcterms:modified xsi:type="dcterms:W3CDTF">2011-06-23T17:46:00Z</dcterms:modified>
</cp:coreProperties>
</file>