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8E" w:rsidRPr="00C20E8E" w:rsidRDefault="00C20E8E" w:rsidP="00C20E8E">
      <w:pPr>
        <w:keepNext/>
        <w:spacing w:after="0" w:line="240" w:lineRule="auto"/>
        <w:jc w:val="center"/>
        <w:outlineLvl w:val="0"/>
        <w:rPr>
          <w:rFonts w:ascii="Times New Roman" w:eastAsia="Times New Roman" w:hAnsi="Times New Roman" w:cs="Times New Roman"/>
          <w:kern w:val="36"/>
          <w:sz w:val="24"/>
          <w:szCs w:val="24"/>
          <w:lang w:eastAsia="es-ES"/>
        </w:rPr>
      </w:pPr>
      <w:r w:rsidRPr="00C20E8E">
        <w:rPr>
          <w:rFonts w:ascii="Arial" w:eastAsia="Times New Roman" w:hAnsi="Arial" w:cs="Arial"/>
          <w:b/>
          <w:bCs/>
          <w:kern w:val="36"/>
          <w:sz w:val="27"/>
          <w:szCs w:val="27"/>
          <w:lang w:val="es-GT" w:eastAsia="es-ES"/>
        </w:rPr>
        <w:t>UNIVERSIDAD RURAL DE GUATEMALA</w:t>
      </w:r>
    </w:p>
    <w:p w:rsidR="00C20E8E" w:rsidRPr="00C20E8E" w:rsidRDefault="00C20E8E" w:rsidP="00C20E8E">
      <w:pPr>
        <w:spacing w:after="0" w:line="240" w:lineRule="auto"/>
        <w:jc w:val="center"/>
        <w:rPr>
          <w:rFonts w:ascii="Times New Roman" w:eastAsia="Times New Roman" w:hAnsi="Times New Roman" w:cs="Times New Roman"/>
          <w:sz w:val="20"/>
          <w:szCs w:val="20"/>
          <w:lang w:eastAsia="es-ES"/>
        </w:rPr>
      </w:pPr>
      <w:r w:rsidRPr="00C20E8E">
        <w:rPr>
          <w:rFonts w:ascii="Arial" w:eastAsia="Times New Roman" w:hAnsi="Arial" w:cs="Arial"/>
          <w:b/>
          <w:bCs/>
          <w:sz w:val="27"/>
          <w:szCs w:val="27"/>
          <w:lang w:val="es-GT" w:eastAsia="es-ES"/>
        </w:rPr>
        <w:t>ASIGNATURA: COMERCIALIZACION Y CERTIFICACION ORGANICA</w:t>
      </w:r>
    </w:p>
    <w:p w:rsidR="00C20E8E" w:rsidRPr="00C20E8E" w:rsidRDefault="00C20E8E" w:rsidP="00C20E8E">
      <w:pPr>
        <w:spacing w:after="0" w:line="240" w:lineRule="auto"/>
        <w:jc w:val="center"/>
        <w:rPr>
          <w:rFonts w:ascii="Times New Roman" w:eastAsia="Times New Roman" w:hAnsi="Times New Roman" w:cs="Times New Roman"/>
          <w:sz w:val="20"/>
          <w:szCs w:val="20"/>
          <w:lang w:eastAsia="es-ES"/>
        </w:rPr>
      </w:pPr>
      <w:r w:rsidRPr="00C20E8E">
        <w:rPr>
          <w:rFonts w:ascii="Arial" w:eastAsia="Times New Roman" w:hAnsi="Arial" w:cs="Arial"/>
          <w:b/>
          <w:bCs/>
          <w:sz w:val="27"/>
          <w:szCs w:val="27"/>
          <w:lang w:val="es-GT" w:eastAsia="es-ES"/>
        </w:rPr>
        <w:t>CODIGO:</w:t>
      </w:r>
      <w:proofErr w:type="gramStart"/>
      <w:r w:rsidRPr="00C20E8E">
        <w:rPr>
          <w:rFonts w:ascii="Arial" w:eastAsia="Times New Roman" w:hAnsi="Arial" w:cs="Arial"/>
          <w:b/>
          <w:bCs/>
          <w:sz w:val="27"/>
          <w:szCs w:val="27"/>
          <w:lang w:val="es-GT" w:eastAsia="es-ES"/>
        </w:rPr>
        <w:t>  FE007</w:t>
      </w:r>
      <w:proofErr w:type="gramEnd"/>
    </w:p>
    <w:p w:rsidR="00C20E8E" w:rsidRPr="00C20E8E" w:rsidRDefault="00C20E8E" w:rsidP="00C20E8E">
      <w:pPr>
        <w:spacing w:after="0" w:line="240" w:lineRule="auto"/>
        <w:jc w:val="center"/>
        <w:rPr>
          <w:rFonts w:ascii="Times New Roman" w:eastAsia="Times New Roman" w:hAnsi="Times New Roman" w:cs="Times New Roman"/>
          <w:sz w:val="20"/>
          <w:szCs w:val="20"/>
          <w:lang w:eastAsia="es-ES"/>
        </w:rPr>
      </w:pPr>
      <w:r w:rsidRPr="00C20E8E">
        <w:rPr>
          <w:rFonts w:ascii="Arial" w:eastAsia="Times New Roman" w:hAnsi="Arial" w:cs="Arial"/>
          <w:b/>
          <w:bCs/>
          <w:sz w:val="27"/>
          <w:szCs w:val="27"/>
          <w:lang w:val="es-GT" w:eastAsia="es-ES"/>
        </w:rPr>
        <w:t>PRERREQUISITO</w:t>
      </w:r>
      <w:proofErr w:type="gramStart"/>
      <w:r w:rsidRPr="00C20E8E">
        <w:rPr>
          <w:rFonts w:ascii="Arial" w:eastAsia="Times New Roman" w:hAnsi="Arial" w:cs="Arial"/>
          <w:b/>
          <w:bCs/>
          <w:sz w:val="27"/>
          <w:szCs w:val="27"/>
          <w:lang w:val="es-GT" w:eastAsia="es-ES"/>
        </w:rPr>
        <w:t>:  SH005</w:t>
      </w:r>
      <w:proofErr w:type="gramEnd"/>
      <w:r w:rsidRPr="00C20E8E">
        <w:rPr>
          <w:rFonts w:ascii="Arial" w:eastAsia="Times New Roman" w:hAnsi="Arial" w:cs="Arial"/>
          <w:b/>
          <w:bCs/>
          <w:sz w:val="27"/>
          <w:szCs w:val="27"/>
          <w:lang w:val="es-GT" w:eastAsia="es-ES"/>
        </w:rPr>
        <w:t xml:space="preserve"> - SH001 -CBO10</w:t>
      </w:r>
    </w:p>
    <w:p w:rsidR="00C20E8E" w:rsidRPr="00C20E8E" w:rsidRDefault="00C20E8E" w:rsidP="00C20E8E">
      <w:pPr>
        <w:spacing w:after="0" w:line="240" w:lineRule="auto"/>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w:t>
      </w:r>
      <w:r w:rsidRPr="00C20E8E">
        <w:rPr>
          <w:rFonts w:ascii="Arial" w:eastAsia="Times New Roman" w:hAnsi="Arial" w:cs="Arial"/>
          <w:sz w:val="20"/>
          <w:szCs w:val="20"/>
          <w:lang w:eastAsia="es-ES"/>
        </w:rPr>
        <w:br w:type="textWrapping" w:clear="all"/>
        <w:t> </w:t>
      </w:r>
    </w:p>
    <w:p w:rsidR="00C20E8E" w:rsidRPr="00C20E8E" w:rsidRDefault="00C20E8E" w:rsidP="00C20E8E">
      <w:pPr>
        <w:keepNext/>
        <w:spacing w:after="0" w:line="240" w:lineRule="auto"/>
        <w:outlineLvl w:val="0"/>
        <w:rPr>
          <w:rFonts w:ascii="Times New Roman" w:eastAsia="Times New Roman" w:hAnsi="Times New Roman" w:cs="Times New Roman"/>
          <w:kern w:val="36"/>
          <w:sz w:val="24"/>
          <w:szCs w:val="24"/>
          <w:lang w:eastAsia="es-ES"/>
        </w:rPr>
      </w:pPr>
      <w:r w:rsidRPr="00C20E8E">
        <w:rPr>
          <w:rFonts w:ascii="Arial" w:eastAsia="Times New Roman" w:hAnsi="Arial" w:cs="Arial"/>
          <w:b/>
          <w:bCs/>
          <w:kern w:val="36"/>
          <w:sz w:val="20"/>
          <w:szCs w:val="20"/>
          <w:lang w:val="es-GT" w:eastAsia="es-ES"/>
        </w:rPr>
        <w:t>DESCRIPCIÓN DEL CURSO</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Este curso constituye una   parte integrante del Pensum de Estudios de la Carrera  de Ingeniería Ambiental y/o de la carrera intermedia correspondiente, de la facultad de Ciencias Naturales y del Ambiente, de la Universidad Rural de Guatemala.</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b/>
          <w:bCs/>
          <w:sz w:val="20"/>
          <w:szCs w:val="20"/>
          <w:lang w:val="es-GT" w:eastAsia="es-ES"/>
        </w:rPr>
        <w:t>I. OBJETIVOS DEL CURSO:</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w:t>
      </w:r>
    </w:p>
    <w:p w:rsidR="00C20E8E" w:rsidRPr="00C20E8E" w:rsidRDefault="00C20E8E" w:rsidP="00C20E8E">
      <w:pPr>
        <w:spacing w:after="0" w:line="240" w:lineRule="auto"/>
        <w:jc w:val="both"/>
        <w:rPr>
          <w:rFonts w:ascii="Book Antiqua" w:eastAsia="Times New Roman" w:hAnsi="Book Antiqua" w:cs="Times New Roman"/>
          <w:lang w:eastAsia="es-ES"/>
        </w:rPr>
      </w:pPr>
      <w:r w:rsidRPr="00C20E8E">
        <w:rPr>
          <w:rFonts w:ascii="Arial" w:eastAsia="Times New Roman" w:hAnsi="Arial" w:cs="Arial"/>
          <w:sz w:val="20"/>
          <w:szCs w:val="20"/>
          <w:lang w:val="es-GT" w:eastAsia="es-ES"/>
        </w:rPr>
        <w:t>Proporcionar al estudiante una panorámica general de las más importantes áreas de la MERCADOTECNIA, así como de las disciplinas que mantienen una estrecha relación con la, misma. Se pretende también, que al finalizar el curso, el alumno domine la terminología básica relacionada con la Certificación Orgánica.</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b/>
          <w:bCs/>
          <w:sz w:val="20"/>
          <w:szCs w:val="20"/>
          <w:lang w:val="es-GT" w:eastAsia="es-ES"/>
        </w:rPr>
        <w:t> </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b/>
          <w:bCs/>
          <w:sz w:val="20"/>
          <w:szCs w:val="20"/>
          <w:lang w:val="es-GT" w:eastAsia="es-ES"/>
        </w:rPr>
        <w:t>II. METODOLOGIA:</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Además de las clases magistrales se promoverá la participación activa del estudiante a efecto de lograr a través del estudio de caso, un contacto  directo con la realidad circundante. Las exposiciones constituirán un complemento de la "zona" contemplada en el reglamento respectivo.</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b/>
          <w:bCs/>
          <w:sz w:val="20"/>
          <w:szCs w:val="20"/>
          <w:lang w:val="es-GT" w:eastAsia="es-ES"/>
        </w:rPr>
        <w:t> </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b/>
          <w:bCs/>
          <w:sz w:val="20"/>
          <w:szCs w:val="20"/>
          <w:lang w:val="es-GT" w:eastAsia="es-ES"/>
        </w:rPr>
        <w:t>III. CONTENIDO DEL CURSO:</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1.            CONCEPTO DE  MERCADOTECNIA</w:t>
      </w:r>
    </w:p>
    <w:p w:rsidR="00C20E8E" w:rsidRPr="00C20E8E" w:rsidRDefault="00C20E8E" w:rsidP="00C20E8E">
      <w:pPr>
        <w:spacing w:after="0" w:line="240" w:lineRule="auto"/>
        <w:ind w:left="708"/>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1.1.         Definición</w:t>
      </w:r>
    </w:p>
    <w:p w:rsidR="00C20E8E" w:rsidRPr="00C20E8E" w:rsidRDefault="00C20E8E" w:rsidP="00C20E8E">
      <w:pPr>
        <w:spacing w:after="0" w:line="240" w:lineRule="auto"/>
        <w:ind w:left="708"/>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1.2        Dinámica de la Mercadotecnia,</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w:t>
      </w:r>
    </w:p>
    <w:p w:rsidR="00C20E8E" w:rsidRPr="00C20E8E" w:rsidRDefault="00C20E8E" w:rsidP="00C20E8E">
      <w:pPr>
        <w:spacing w:after="0" w:line="240" w:lineRule="auto"/>
        <w:ind w:left="705" w:hanging="705"/>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2.            LA PLANIFICACIÓN ESTRATEGICA Y EL AMBIENTE DE LA  MERCADOTECNICA, MERCADOS</w:t>
      </w:r>
    </w:p>
    <w:p w:rsidR="00C20E8E" w:rsidRPr="00C20E8E" w:rsidRDefault="00C20E8E" w:rsidP="00C20E8E">
      <w:pPr>
        <w:spacing w:after="0" w:line="240" w:lineRule="auto"/>
        <w:ind w:left="705"/>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2. 1.        La planificación Estratégica y el Proceso de la Mercadotecnia</w:t>
      </w:r>
    </w:p>
    <w:p w:rsidR="00C20E8E" w:rsidRPr="00C20E8E" w:rsidRDefault="00C20E8E" w:rsidP="00C20E8E">
      <w:pPr>
        <w:spacing w:after="0" w:line="240" w:lineRule="auto"/>
        <w:ind w:left="705"/>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2.2.         El Ambiente de la Mercadotecnia.</w:t>
      </w:r>
    </w:p>
    <w:p w:rsidR="00C20E8E" w:rsidRPr="00C20E8E" w:rsidRDefault="00C20E8E" w:rsidP="00C20E8E">
      <w:pPr>
        <w:spacing w:after="0" w:line="240" w:lineRule="auto"/>
        <w:ind w:left="705"/>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2.3.         Concepto de Mercados.</w:t>
      </w:r>
    </w:p>
    <w:p w:rsidR="00C20E8E" w:rsidRPr="00C20E8E" w:rsidRDefault="00C20E8E" w:rsidP="00C20E8E">
      <w:pPr>
        <w:spacing w:after="0" w:line="240" w:lineRule="auto"/>
        <w:ind w:left="705"/>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2.4.         Clases y Tipos de Mercados</w:t>
      </w:r>
    </w:p>
    <w:p w:rsidR="00C20E8E" w:rsidRPr="00C20E8E" w:rsidRDefault="00C20E8E" w:rsidP="00C20E8E">
      <w:pPr>
        <w:spacing w:after="0" w:line="240" w:lineRule="auto"/>
        <w:ind w:left="705"/>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2.5.         Segmentación de los mercados</w:t>
      </w:r>
    </w:p>
    <w:p w:rsidR="00C20E8E" w:rsidRPr="00C20E8E" w:rsidRDefault="00C20E8E" w:rsidP="00C20E8E">
      <w:pPr>
        <w:spacing w:after="0" w:line="240" w:lineRule="auto"/>
        <w:ind w:left="705"/>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2.6.         Estrategia de productos y servicios.</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3. DECISION Y  RAZONES DE  LA COMPRA</w:t>
      </w:r>
    </w:p>
    <w:p w:rsidR="00C20E8E" w:rsidRPr="00C20E8E" w:rsidRDefault="00C20E8E" w:rsidP="00C20E8E">
      <w:pPr>
        <w:spacing w:after="0" w:line="240" w:lineRule="auto"/>
        <w:ind w:left="708"/>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xml:space="preserve">3.1 Quien realiza las adquisiciones </w:t>
      </w:r>
    </w:p>
    <w:p w:rsidR="00C20E8E" w:rsidRPr="00C20E8E" w:rsidRDefault="00C20E8E" w:rsidP="00C20E8E">
      <w:pPr>
        <w:spacing w:after="0" w:line="240" w:lineRule="auto"/>
        <w:ind w:left="708"/>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xml:space="preserve">3.2 Porque se realiza la compra </w:t>
      </w:r>
    </w:p>
    <w:p w:rsidR="00C20E8E" w:rsidRPr="00C20E8E" w:rsidRDefault="00C20E8E" w:rsidP="00C20E8E">
      <w:pPr>
        <w:spacing w:after="0" w:line="240" w:lineRule="auto"/>
        <w:ind w:left="708"/>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xml:space="preserve">3.3 Donde y cuando se compra. </w:t>
      </w:r>
    </w:p>
    <w:p w:rsidR="00C20E8E" w:rsidRPr="00C20E8E" w:rsidRDefault="00C20E8E" w:rsidP="00C20E8E">
      <w:pPr>
        <w:spacing w:after="0" w:line="240" w:lineRule="auto"/>
        <w:ind w:left="708"/>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3.4 Que es lo que se compra.</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4. LAS VENTAS</w:t>
      </w:r>
    </w:p>
    <w:p w:rsidR="00C20E8E" w:rsidRPr="00C20E8E" w:rsidRDefault="00C20E8E" w:rsidP="00C20E8E">
      <w:pPr>
        <w:spacing w:after="0" w:line="240" w:lineRule="auto"/>
        <w:ind w:left="708"/>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xml:space="preserve">4.1 En </w:t>
      </w:r>
      <w:proofErr w:type="spellStart"/>
      <w:r w:rsidRPr="00C20E8E">
        <w:rPr>
          <w:rFonts w:ascii="Arial" w:eastAsia="Times New Roman" w:hAnsi="Arial" w:cs="Arial"/>
          <w:sz w:val="20"/>
          <w:szCs w:val="20"/>
          <w:lang w:val="es-GT" w:eastAsia="es-ES"/>
        </w:rPr>
        <w:t>que</w:t>
      </w:r>
      <w:proofErr w:type="spellEnd"/>
      <w:r w:rsidRPr="00C20E8E">
        <w:rPr>
          <w:rFonts w:ascii="Arial" w:eastAsia="Times New Roman" w:hAnsi="Arial" w:cs="Arial"/>
          <w:sz w:val="20"/>
          <w:szCs w:val="20"/>
          <w:lang w:val="es-GT" w:eastAsia="es-ES"/>
        </w:rPr>
        <w:t xml:space="preserve"> consiste la venta.</w:t>
      </w:r>
    </w:p>
    <w:p w:rsidR="00C20E8E" w:rsidRPr="00C20E8E" w:rsidRDefault="00C20E8E" w:rsidP="00C20E8E">
      <w:pPr>
        <w:spacing w:after="0" w:line="240" w:lineRule="auto"/>
        <w:ind w:left="708"/>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4.2 Quienes son los que venden</w:t>
      </w:r>
    </w:p>
    <w:p w:rsidR="00C20E8E" w:rsidRPr="00C20E8E" w:rsidRDefault="00C20E8E" w:rsidP="00C20E8E">
      <w:pPr>
        <w:spacing w:after="0" w:line="240" w:lineRule="auto"/>
        <w:ind w:left="708"/>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4.3 La importancia de las ventas</w:t>
      </w:r>
    </w:p>
    <w:p w:rsidR="00C20E8E" w:rsidRPr="00C20E8E" w:rsidRDefault="00C20E8E" w:rsidP="00C20E8E">
      <w:pPr>
        <w:spacing w:after="0" w:line="240" w:lineRule="auto"/>
        <w:ind w:left="708"/>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4.4 Clasificación de vendedores y sus conocimientos</w:t>
      </w:r>
    </w:p>
    <w:p w:rsidR="00C20E8E" w:rsidRPr="00C20E8E" w:rsidRDefault="00C20E8E" w:rsidP="00C20E8E">
      <w:pPr>
        <w:spacing w:after="0" w:line="240" w:lineRule="auto"/>
        <w:ind w:left="708"/>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4.5 El proceso de la venta</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5. EL CREDITO</w:t>
      </w:r>
    </w:p>
    <w:p w:rsidR="00C20E8E" w:rsidRPr="00C20E8E" w:rsidRDefault="00C20E8E" w:rsidP="00C20E8E">
      <w:pPr>
        <w:spacing w:after="0" w:line="240" w:lineRule="auto"/>
        <w:ind w:left="708"/>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5.1 Teoría del Crédito</w:t>
      </w:r>
    </w:p>
    <w:p w:rsidR="00C20E8E" w:rsidRPr="00C20E8E" w:rsidRDefault="00C20E8E" w:rsidP="00C20E8E">
      <w:pPr>
        <w:spacing w:after="0" w:line="240" w:lineRule="auto"/>
        <w:ind w:left="708"/>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5.2 El Crédito Mercantil</w:t>
      </w:r>
    </w:p>
    <w:p w:rsidR="00C20E8E" w:rsidRPr="00C20E8E" w:rsidRDefault="00C20E8E" w:rsidP="00C20E8E">
      <w:pPr>
        <w:spacing w:after="0" w:line="240" w:lineRule="auto"/>
        <w:ind w:left="708"/>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lastRenderedPageBreak/>
        <w:t>5.3 La Cobranza</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6. CERTIFICACION ORGANICA</w:t>
      </w:r>
    </w:p>
    <w:p w:rsidR="00C20E8E" w:rsidRPr="00C20E8E" w:rsidRDefault="00C20E8E" w:rsidP="00C20E8E">
      <w:pPr>
        <w:spacing w:after="0" w:line="240" w:lineRule="auto"/>
        <w:ind w:left="708"/>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6.1. Concepto y definición</w:t>
      </w:r>
    </w:p>
    <w:p w:rsidR="00C20E8E" w:rsidRPr="00C20E8E" w:rsidRDefault="00C20E8E" w:rsidP="00C20E8E">
      <w:pPr>
        <w:spacing w:after="0" w:line="240" w:lineRule="auto"/>
        <w:ind w:left="708"/>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6.2 Proceso de la. Certificación</w:t>
      </w:r>
    </w:p>
    <w:p w:rsidR="00C20E8E" w:rsidRPr="00C20E8E" w:rsidRDefault="00C20E8E" w:rsidP="00C20E8E">
      <w:pPr>
        <w:spacing w:after="0" w:line="240" w:lineRule="auto"/>
        <w:ind w:left="708"/>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6.3 Producción y Comercialización</w:t>
      </w:r>
    </w:p>
    <w:p w:rsidR="00C20E8E" w:rsidRPr="00C20E8E" w:rsidRDefault="00C20E8E" w:rsidP="00C20E8E">
      <w:pPr>
        <w:spacing w:after="0" w:line="240" w:lineRule="auto"/>
        <w:ind w:left="708"/>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6.4 Leyes de Protección Ambiental</w:t>
      </w:r>
    </w:p>
    <w:p w:rsidR="00C20E8E" w:rsidRPr="00C20E8E" w:rsidRDefault="00C20E8E" w:rsidP="00C20E8E">
      <w:pPr>
        <w:spacing w:after="0" w:line="240" w:lineRule="auto"/>
        <w:ind w:left="708"/>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6.5   Regulaciones Internacionales</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w:t>
      </w:r>
    </w:p>
    <w:p w:rsidR="00C20E8E" w:rsidRPr="00C20E8E" w:rsidRDefault="00C20E8E" w:rsidP="00C20E8E">
      <w:pPr>
        <w:spacing w:after="0" w:line="240" w:lineRule="auto"/>
        <w:ind w:left="360"/>
        <w:jc w:val="both"/>
        <w:rPr>
          <w:rFonts w:ascii="Times New Roman" w:eastAsia="Times New Roman" w:hAnsi="Times New Roman" w:cs="Times New Roman"/>
          <w:sz w:val="20"/>
          <w:szCs w:val="20"/>
          <w:lang w:eastAsia="es-ES"/>
        </w:rPr>
      </w:pPr>
      <w:r w:rsidRPr="00C20E8E">
        <w:rPr>
          <w:rFonts w:ascii="Arial" w:eastAsia="Times New Roman" w:hAnsi="Arial" w:cs="Arial"/>
          <w:b/>
          <w:bCs/>
          <w:sz w:val="20"/>
          <w:szCs w:val="20"/>
          <w:lang w:val="es-GT" w:eastAsia="es-ES"/>
        </w:rPr>
        <w:t>EVALUACIÓN.</w:t>
      </w:r>
    </w:p>
    <w:p w:rsidR="00C20E8E" w:rsidRPr="00C20E8E" w:rsidRDefault="00C20E8E" w:rsidP="00C20E8E">
      <w:pPr>
        <w:spacing w:after="0" w:line="240" w:lineRule="auto"/>
        <w:ind w:left="360"/>
        <w:jc w:val="both"/>
        <w:rPr>
          <w:rFonts w:ascii="Times New Roman" w:eastAsia="Times New Roman" w:hAnsi="Times New Roman" w:cs="Times New Roman"/>
          <w:sz w:val="20"/>
          <w:szCs w:val="20"/>
          <w:lang w:eastAsia="es-ES"/>
        </w:rPr>
      </w:pPr>
      <w:r w:rsidRPr="00C20E8E">
        <w:rPr>
          <w:rFonts w:ascii="Arial" w:eastAsia="Times New Roman" w:hAnsi="Arial" w:cs="Arial"/>
          <w:b/>
          <w:bCs/>
          <w:sz w:val="20"/>
          <w:szCs w:val="20"/>
          <w:lang w:val="es-GT" w:eastAsia="es-ES"/>
        </w:rPr>
        <w:t> </w:t>
      </w:r>
    </w:p>
    <w:p w:rsidR="00C20E8E" w:rsidRPr="00C20E8E" w:rsidRDefault="00C20E8E" w:rsidP="00C20E8E">
      <w:pPr>
        <w:spacing w:after="0" w:line="240" w:lineRule="auto"/>
        <w:ind w:left="705"/>
        <w:jc w:val="both"/>
        <w:rPr>
          <w:rFonts w:ascii="Book Antiqua" w:eastAsia="Times New Roman" w:hAnsi="Book Antiqua" w:cs="Times New Roman"/>
          <w:lang w:eastAsia="es-ES"/>
        </w:rPr>
      </w:pPr>
      <w:r w:rsidRPr="00C20E8E">
        <w:rPr>
          <w:rFonts w:ascii="Arial" w:eastAsia="Times New Roman" w:hAnsi="Arial" w:cs="Arial"/>
          <w:sz w:val="20"/>
          <w:szCs w:val="20"/>
          <w:lang w:val="es-GT" w:eastAsia="es-ES"/>
        </w:rPr>
        <w:t>APLICARAN LAS FECHAS Y NORMAS ESTIPULADAS POR LA  UNIVERSIDAD.</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w:t>
      </w:r>
    </w:p>
    <w:p w:rsidR="00C20E8E" w:rsidRPr="00C20E8E" w:rsidRDefault="00C20E8E" w:rsidP="00C20E8E">
      <w:pPr>
        <w:spacing w:after="0" w:line="240" w:lineRule="auto"/>
        <w:ind w:left="1080"/>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Valoración académica. El rendimiento académico, es así:</w:t>
      </w:r>
    </w:p>
    <w:p w:rsidR="00C20E8E" w:rsidRPr="00C20E8E" w:rsidRDefault="00C20E8E" w:rsidP="00C20E8E">
      <w:pPr>
        <w:spacing w:after="0" w:line="240" w:lineRule="auto"/>
        <w:ind w:left="1080"/>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w:t>
      </w:r>
    </w:p>
    <w:p w:rsidR="00C20E8E" w:rsidRPr="00C20E8E" w:rsidRDefault="00C20E8E" w:rsidP="00C20E8E">
      <w:pPr>
        <w:spacing w:after="0" w:line="240" w:lineRule="auto"/>
        <w:ind w:left="1080"/>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Primer Parcial                           20/100</w:t>
      </w:r>
    </w:p>
    <w:p w:rsidR="00C20E8E" w:rsidRPr="00C20E8E" w:rsidRDefault="00C20E8E" w:rsidP="00C20E8E">
      <w:pPr>
        <w:spacing w:after="0" w:line="240" w:lineRule="auto"/>
        <w:ind w:left="1080"/>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Segundo Parcial                       20/100</w:t>
      </w:r>
    </w:p>
    <w:p w:rsidR="00C20E8E" w:rsidRPr="00C20E8E" w:rsidRDefault="00C20E8E" w:rsidP="00C20E8E">
      <w:pPr>
        <w:spacing w:after="0" w:line="240" w:lineRule="auto"/>
        <w:ind w:left="1080"/>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xml:space="preserve">Otras Evaluaciones 30/100; así: </w:t>
      </w:r>
    </w:p>
    <w:p w:rsidR="00C20E8E" w:rsidRPr="00C20E8E" w:rsidRDefault="00C20E8E" w:rsidP="00C20E8E">
      <w:pPr>
        <w:spacing w:after="0" w:line="240" w:lineRule="auto"/>
        <w:ind w:left="1788" w:firstLine="708"/>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Texto Paralelo                           15/100</w:t>
      </w:r>
    </w:p>
    <w:p w:rsidR="00C20E8E" w:rsidRPr="00C20E8E" w:rsidRDefault="00C20E8E" w:rsidP="00C20E8E">
      <w:pPr>
        <w:spacing w:after="0" w:line="240" w:lineRule="auto"/>
        <w:ind w:left="1788" w:firstLine="708"/>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Trabajos especiales 15/100</w:t>
      </w:r>
    </w:p>
    <w:p w:rsidR="00C20E8E" w:rsidRPr="00C20E8E" w:rsidRDefault="00C20E8E" w:rsidP="00C20E8E">
      <w:pPr>
        <w:spacing w:after="0" w:line="240" w:lineRule="auto"/>
        <w:ind w:left="1080"/>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Examen final                             30/100</w:t>
      </w:r>
    </w:p>
    <w:p w:rsidR="00C20E8E" w:rsidRPr="00C20E8E" w:rsidRDefault="00C20E8E" w:rsidP="00C20E8E">
      <w:pPr>
        <w:spacing w:after="0" w:line="240" w:lineRule="auto"/>
        <w:jc w:val="both"/>
        <w:rPr>
          <w:rFonts w:ascii="Book Antiqua" w:eastAsia="Times New Roman" w:hAnsi="Book Antiqua" w:cs="Times New Roman"/>
          <w:lang w:eastAsia="es-ES"/>
        </w:rPr>
      </w:pPr>
      <w:r w:rsidRPr="00C20E8E">
        <w:rPr>
          <w:rFonts w:ascii="Arial" w:eastAsia="Times New Roman" w:hAnsi="Arial" w:cs="Arial"/>
          <w:sz w:val="20"/>
          <w:szCs w:val="20"/>
          <w:lang w:val="es-GT" w:eastAsia="es-ES"/>
        </w:rPr>
        <w:t> </w:t>
      </w:r>
    </w:p>
    <w:p w:rsidR="00C20E8E" w:rsidRPr="00C20E8E" w:rsidRDefault="00C20E8E" w:rsidP="00C20E8E">
      <w:pPr>
        <w:keepNext/>
        <w:spacing w:after="0" w:line="240" w:lineRule="auto"/>
        <w:jc w:val="both"/>
        <w:outlineLvl w:val="1"/>
        <w:rPr>
          <w:rFonts w:ascii="Book Antiqua" w:eastAsia="Times New Roman" w:hAnsi="Book Antiqua" w:cs="Times New Roman"/>
          <w:b/>
          <w:bCs/>
          <w:lang w:eastAsia="es-ES"/>
        </w:rPr>
      </w:pPr>
      <w:r w:rsidRPr="00C20E8E">
        <w:rPr>
          <w:rFonts w:ascii="Arial" w:eastAsia="Times New Roman" w:hAnsi="Arial" w:cs="Arial"/>
          <w:b/>
          <w:bCs/>
          <w:sz w:val="20"/>
          <w:szCs w:val="20"/>
          <w:lang w:val="es-GT" w:eastAsia="es-ES"/>
        </w:rPr>
        <w:t>BIBLIOGRAFIA SUGERIDA</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xml:space="preserve">•             </w:t>
      </w:r>
      <w:proofErr w:type="spellStart"/>
      <w:r w:rsidRPr="00C20E8E">
        <w:rPr>
          <w:rFonts w:ascii="Arial" w:eastAsia="Times New Roman" w:hAnsi="Arial" w:cs="Arial"/>
          <w:sz w:val="20"/>
          <w:szCs w:val="20"/>
          <w:lang w:val="es-GT" w:eastAsia="es-ES"/>
        </w:rPr>
        <w:t>Stanton</w:t>
      </w:r>
      <w:proofErr w:type="spellEnd"/>
      <w:r w:rsidRPr="00C20E8E">
        <w:rPr>
          <w:rFonts w:ascii="Arial" w:eastAsia="Times New Roman" w:hAnsi="Arial" w:cs="Arial"/>
          <w:sz w:val="20"/>
          <w:szCs w:val="20"/>
          <w:lang w:val="es-GT" w:eastAsia="es-ES"/>
        </w:rPr>
        <w:t>, William J.</w:t>
      </w:r>
    </w:p>
    <w:p w:rsidR="00C20E8E" w:rsidRPr="00C20E8E" w:rsidRDefault="00C20E8E" w:rsidP="00C20E8E">
      <w:pPr>
        <w:spacing w:after="0" w:line="240" w:lineRule="auto"/>
        <w:jc w:val="both"/>
        <w:rPr>
          <w:rFonts w:ascii="Times New Roman" w:eastAsia="Times New Roman" w:hAnsi="Times New Roman" w:cs="Times New Roman"/>
          <w:sz w:val="20"/>
          <w:szCs w:val="20"/>
          <w:lang w:val="en-US" w:eastAsia="es-ES"/>
        </w:rPr>
      </w:pPr>
      <w:r w:rsidRPr="00C20E8E">
        <w:rPr>
          <w:rFonts w:ascii="Arial" w:eastAsia="Times New Roman" w:hAnsi="Arial" w:cs="Arial"/>
          <w:sz w:val="20"/>
          <w:szCs w:val="20"/>
          <w:lang w:val="es-GT" w:eastAsia="es-ES"/>
        </w:rPr>
        <w:t xml:space="preserve">                Fundamentos de Mercadotecnia, </w:t>
      </w:r>
      <w:proofErr w:type="spellStart"/>
      <w:r w:rsidRPr="00C20E8E">
        <w:rPr>
          <w:rFonts w:ascii="Arial" w:eastAsia="Times New Roman" w:hAnsi="Arial" w:cs="Arial"/>
          <w:sz w:val="20"/>
          <w:szCs w:val="20"/>
          <w:lang w:val="es-GT" w:eastAsia="es-ES"/>
        </w:rPr>
        <w:t>Mc.</w:t>
      </w:r>
      <w:proofErr w:type="spellEnd"/>
      <w:r w:rsidRPr="00C20E8E">
        <w:rPr>
          <w:rFonts w:ascii="Arial" w:eastAsia="Times New Roman" w:hAnsi="Arial" w:cs="Arial"/>
          <w:sz w:val="20"/>
          <w:szCs w:val="20"/>
          <w:lang w:val="es-GT" w:eastAsia="es-ES"/>
        </w:rPr>
        <w:t xml:space="preserve"> </w:t>
      </w:r>
      <w:proofErr w:type="spellStart"/>
      <w:r w:rsidRPr="00C20E8E">
        <w:rPr>
          <w:rFonts w:ascii="Arial" w:eastAsia="Times New Roman" w:hAnsi="Arial" w:cs="Arial"/>
          <w:sz w:val="20"/>
          <w:szCs w:val="20"/>
          <w:lang w:val="en-US" w:eastAsia="es-ES"/>
        </w:rPr>
        <w:t>Graw</w:t>
      </w:r>
      <w:proofErr w:type="spellEnd"/>
      <w:r w:rsidRPr="00C20E8E">
        <w:rPr>
          <w:rFonts w:ascii="Arial" w:eastAsia="Times New Roman" w:hAnsi="Arial" w:cs="Arial"/>
          <w:sz w:val="20"/>
          <w:szCs w:val="20"/>
          <w:lang w:val="en-US" w:eastAsia="es-ES"/>
        </w:rPr>
        <w:t>- Hill.</w:t>
      </w:r>
    </w:p>
    <w:p w:rsidR="00C20E8E" w:rsidRPr="00C20E8E" w:rsidRDefault="00C20E8E" w:rsidP="00C20E8E">
      <w:pPr>
        <w:spacing w:after="0" w:line="240" w:lineRule="auto"/>
        <w:jc w:val="both"/>
        <w:rPr>
          <w:rFonts w:ascii="Times New Roman" w:eastAsia="Times New Roman" w:hAnsi="Times New Roman" w:cs="Times New Roman"/>
          <w:sz w:val="20"/>
          <w:szCs w:val="20"/>
          <w:lang w:val="en-US" w:eastAsia="es-ES"/>
        </w:rPr>
      </w:pPr>
      <w:r w:rsidRPr="00C20E8E">
        <w:rPr>
          <w:rFonts w:ascii="Arial" w:eastAsia="Times New Roman" w:hAnsi="Arial" w:cs="Arial"/>
          <w:sz w:val="20"/>
          <w:szCs w:val="20"/>
          <w:lang w:val="en-US" w:eastAsia="es-ES"/>
        </w:rPr>
        <w:t> </w:t>
      </w:r>
    </w:p>
    <w:p w:rsidR="00C20E8E" w:rsidRPr="00C20E8E" w:rsidRDefault="00C20E8E" w:rsidP="00C20E8E">
      <w:pPr>
        <w:spacing w:after="0" w:line="240" w:lineRule="auto"/>
        <w:jc w:val="both"/>
        <w:rPr>
          <w:rFonts w:ascii="Times New Roman" w:eastAsia="Times New Roman" w:hAnsi="Times New Roman" w:cs="Times New Roman"/>
          <w:sz w:val="20"/>
          <w:szCs w:val="20"/>
          <w:lang w:val="en-US" w:eastAsia="es-ES"/>
        </w:rPr>
      </w:pPr>
      <w:r w:rsidRPr="00C20E8E">
        <w:rPr>
          <w:rFonts w:ascii="Arial" w:eastAsia="Times New Roman" w:hAnsi="Arial" w:cs="Arial"/>
          <w:sz w:val="20"/>
          <w:szCs w:val="20"/>
          <w:lang w:val="en-US" w:eastAsia="es-ES"/>
        </w:rPr>
        <w:t xml:space="preserve">•             </w:t>
      </w:r>
      <w:proofErr w:type="spellStart"/>
      <w:r w:rsidRPr="00C20E8E">
        <w:rPr>
          <w:rFonts w:ascii="Arial" w:eastAsia="Times New Roman" w:hAnsi="Arial" w:cs="Arial"/>
          <w:sz w:val="20"/>
          <w:szCs w:val="20"/>
          <w:lang w:val="en-US" w:eastAsia="es-ES"/>
        </w:rPr>
        <w:t>Kotler</w:t>
      </w:r>
      <w:proofErr w:type="spellEnd"/>
      <w:r w:rsidRPr="00C20E8E">
        <w:rPr>
          <w:rFonts w:ascii="Arial" w:eastAsia="Times New Roman" w:hAnsi="Arial" w:cs="Arial"/>
          <w:sz w:val="20"/>
          <w:szCs w:val="20"/>
          <w:lang w:val="en-US" w:eastAsia="es-ES"/>
        </w:rPr>
        <w:t>, Philip y Gary Armstrong, Prentice-Hal</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n-US" w:eastAsia="es-ES"/>
        </w:rPr>
        <w:t>                 </w:t>
      </w:r>
      <w:r w:rsidRPr="00C20E8E">
        <w:rPr>
          <w:rFonts w:ascii="Arial" w:eastAsia="Times New Roman" w:hAnsi="Arial" w:cs="Arial"/>
          <w:sz w:val="20"/>
          <w:szCs w:val="20"/>
          <w:lang w:val="es-GT" w:eastAsia="es-ES"/>
        </w:rPr>
        <w:t>Fundamentos de Mercadotecnia- 4ª. Edición-</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El Vendedor Creativo, Mc-</w:t>
      </w:r>
      <w:proofErr w:type="spellStart"/>
      <w:r w:rsidRPr="00C20E8E">
        <w:rPr>
          <w:rFonts w:ascii="Arial" w:eastAsia="Times New Roman" w:hAnsi="Arial" w:cs="Arial"/>
          <w:sz w:val="20"/>
          <w:szCs w:val="20"/>
          <w:lang w:val="es-GT" w:eastAsia="es-ES"/>
        </w:rPr>
        <w:t>Graw</w:t>
      </w:r>
      <w:proofErr w:type="spellEnd"/>
      <w:r w:rsidRPr="00C20E8E">
        <w:rPr>
          <w:rFonts w:ascii="Arial" w:eastAsia="Times New Roman" w:hAnsi="Arial" w:cs="Arial"/>
          <w:sz w:val="20"/>
          <w:szCs w:val="20"/>
          <w:lang w:val="es-GT" w:eastAsia="es-ES"/>
        </w:rPr>
        <w:t>-</w:t>
      </w:r>
      <w:proofErr w:type="spellStart"/>
      <w:r w:rsidRPr="00C20E8E">
        <w:rPr>
          <w:rFonts w:ascii="Arial" w:eastAsia="Times New Roman" w:hAnsi="Arial" w:cs="Arial"/>
          <w:sz w:val="20"/>
          <w:szCs w:val="20"/>
          <w:lang w:val="es-GT" w:eastAsia="es-ES"/>
        </w:rPr>
        <w:t>Hil</w:t>
      </w:r>
      <w:proofErr w:type="spellEnd"/>
      <w:r w:rsidRPr="00C20E8E">
        <w:rPr>
          <w:rFonts w:ascii="Arial" w:eastAsia="Times New Roman" w:hAnsi="Arial" w:cs="Arial"/>
          <w:sz w:val="20"/>
          <w:szCs w:val="20"/>
          <w:lang w:val="es-GT" w:eastAsia="es-ES"/>
        </w:rPr>
        <w:t>!</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xml:space="preserve">             </w:t>
      </w:r>
      <w:proofErr w:type="spellStart"/>
      <w:r w:rsidRPr="00C20E8E">
        <w:rPr>
          <w:rFonts w:ascii="Arial" w:eastAsia="Times New Roman" w:hAnsi="Arial" w:cs="Arial"/>
          <w:sz w:val="20"/>
          <w:szCs w:val="20"/>
          <w:lang w:eastAsia="es-ES"/>
        </w:rPr>
        <w:t>Ernest</w:t>
      </w:r>
      <w:proofErr w:type="spellEnd"/>
      <w:r w:rsidRPr="00C20E8E">
        <w:rPr>
          <w:rFonts w:ascii="Arial" w:eastAsia="Times New Roman" w:hAnsi="Arial" w:cs="Arial"/>
          <w:sz w:val="20"/>
          <w:szCs w:val="20"/>
          <w:lang w:val="es-GT" w:eastAsia="es-ES"/>
        </w:rPr>
        <w:t xml:space="preserve">, </w:t>
      </w:r>
      <w:r w:rsidRPr="00C20E8E">
        <w:rPr>
          <w:rFonts w:ascii="Arial" w:eastAsia="Times New Roman" w:hAnsi="Arial" w:cs="Arial"/>
          <w:sz w:val="20"/>
          <w:szCs w:val="20"/>
          <w:lang w:eastAsia="es-ES"/>
        </w:rPr>
        <w:t>John</w:t>
      </w:r>
      <w:r w:rsidRPr="00C20E8E">
        <w:rPr>
          <w:rFonts w:ascii="Arial" w:eastAsia="Times New Roman" w:hAnsi="Arial" w:cs="Arial"/>
          <w:sz w:val="20"/>
          <w:szCs w:val="20"/>
          <w:lang w:val="es-GT" w:eastAsia="es-ES"/>
        </w:rPr>
        <w:t xml:space="preserve"> y  </w:t>
      </w:r>
      <w:proofErr w:type="spellStart"/>
      <w:r w:rsidRPr="00C20E8E">
        <w:rPr>
          <w:rFonts w:ascii="Arial" w:eastAsia="Times New Roman" w:hAnsi="Arial" w:cs="Arial"/>
          <w:sz w:val="20"/>
          <w:szCs w:val="20"/>
          <w:lang w:eastAsia="es-ES"/>
        </w:rPr>
        <w:t>Dorr</w:t>
      </w:r>
      <w:proofErr w:type="spellEnd"/>
      <w:r w:rsidRPr="00C20E8E">
        <w:rPr>
          <w:rFonts w:ascii="Arial" w:eastAsia="Times New Roman" w:hAnsi="Arial" w:cs="Arial"/>
          <w:sz w:val="20"/>
          <w:szCs w:val="20"/>
          <w:lang w:eastAsia="es-ES"/>
        </w:rPr>
        <w:t xml:space="preserve"> Eugene</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Técnicas Básicas de Ventas, Mc-Graw-11*11</w:t>
      </w:r>
    </w:p>
    <w:p w:rsidR="00C20E8E" w:rsidRPr="00C20E8E" w:rsidRDefault="00C20E8E" w:rsidP="00C20E8E">
      <w:pPr>
        <w:spacing w:after="0" w:line="240" w:lineRule="auto"/>
        <w:ind w:firstLine="708"/>
        <w:jc w:val="both"/>
        <w:rPr>
          <w:rFonts w:ascii="Times New Roman" w:eastAsia="Times New Roman" w:hAnsi="Times New Roman" w:cs="Times New Roman"/>
          <w:sz w:val="20"/>
          <w:szCs w:val="20"/>
          <w:lang w:eastAsia="es-ES"/>
        </w:rPr>
      </w:pPr>
      <w:proofErr w:type="spellStart"/>
      <w:r w:rsidRPr="00C20E8E">
        <w:rPr>
          <w:rFonts w:ascii="Arial" w:eastAsia="Times New Roman" w:hAnsi="Arial" w:cs="Arial"/>
          <w:sz w:val="20"/>
          <w:szCs w:val="20"/>
          <w:lang w:eastAsia="es-ES"/>
        </w:rPr>
        <w:t>Ernest</w:t>
      </w:r>
      <w:proofErr w:type="spellEnd"/>
      <w:r w:rsidRPr="00C20E8E">
        <w:rPr>
          <w:rFonts w:ascii="Arial" w:eastAsia="Times New Roman" w:hAnsi="Arial" w:cs="Arial"/>
          <w:sz w:val="20"/>
          <w:szCs w:val="20"/>
          <w:lang w:eastAsia="es-ES"/>
        </w:rPr>
        <w:t xml:space="preserve">, John y </w:t>
      </w:r>
      <w:proofErr w:type="spellStart"/>
      <w:r w:rsidRPr="00C20E8E">
        <w:rPr>
          <w:rFonts w:ascii="Arial" w:eastAsia="Times New Roman" w:hAnsi="Arial" w:cs="Arial"/>
          <w:sz w:val="20"/>
          <w:szCs w:val="20"/>
          <w:lang w:eastAsia="es-ES"/>
        </w:rPr>
        <w:t>Dorr</w:t>
      </w:r>
      <w:proofErr w:type="spellEnd"/>
      <w:r w:rsidRPr="00C20E8E">
        <w:rPr>
          <w:rFonts w:ascii="Arial" w:eastAsia="Times New Roman" w:hAnsi="Arial" w:cs="Arial"/>
          <w:sz w:val="20"/>
          <w:szCs w:val="20"/>
          <w:lang w:eastAsia="es-ES"/>
        </w:rPr>
        <w:t xml:space="preserve"> Eugene</w:t>
      </w:r>
    </w:p>
    <w:p w:rsidR="00C20E8E" w:rsidRPr="00C20E8E" w:rsidRDefault="00C20E8E" w:rsidP="00C20E8E">
      <w:pPr>
        <w:spacing w:after="0" w:line="240" w:lineRule="auto"/>
        <w:jc w:val="both"/>
        <w:rPr>
          <w:rFonts w:ascii="Book Antiqua" w:eastAsia="Times New Roman" w:hAnsi="Book Antiqua" w:cs="Times New Roman"/>
          <w:lang w:eastAsia="es-ES"/>
        </w:rPr>
      </w:pPr>
      <w:r w:rsidRPr="00C20E8E">
        <w:rPr>
          <w:rFonts w:ascii="Arial" w:eastAsia="Times New Roman" w:hAnsi="Arial" w:cs="Arial"/>
          <w:sz w:val="20"/>
          <w:szCs w:val="20"/>
          <w:lang w:eastAsia="es-ES"/>
        </w:rPr>
        <w:t> </w:t>
      </w:r>
    </w:p>
    <w:p w:rsidR="00C20E8E" w:rsidRPr="00C20E8E" w:rsidRDefault="00C20E8E" w:rsidP="00C20E8E">
      <w:pPr>
        <w:keepNext/>
        <w:spacing w:after="0" w:line="240" w:lineRule="auto"/>
        <w:jc w:val="both"/>
        <w:outlineLvl w:val="2"/>
        <w:rPr>
          <w:rFonts w:ascii="Times New Roman" w:eastAsia="Times New Roman" w:hAnsi="Times New Roman" w:cs="Times New Roman"/>
          <w:b/>
          <w:bCs/>
          <w:sz w:val="24"/>
          <w:szCs w:val="24"/>
          <w:lang w:eastAsia="es-ES"/>
        </w:rPr>
      </w:pPr>
      <w:r w:rsidRPr="00C20E8E">
        <w:rPr>
          <w:rFonts w:ascii="Arial" w:eastAsia="Times New Roman" w:hAnsi="Arial" w:cs="Arial"/>
          <w:b/>
          <w:bCs/>
          <w:sz w:val="20"/>
          <w:szCs w:val="20"/>
          <w:lang w:eastAsia="es-ES"/>
        </w:rPr>
        <w:t> </w:t>
      </w:r>
    </w:p>
    <w:p w:rsidR="00C20E8E" w:rsidRPr="00C20E8E" w:rsidRDefault="00C20E8E" w:rsidP="00C20E8E">
      <w:pPr>
        <w:keepNext/>
        <w:spacing w:after="0" w:line="240" w:lineRule="auto"/>
        <w:jc w:val="both"/>
        <w:outlineLvl w:val="2"/>
        <w:rPr>
          <w:rFonts w:ascii="Times New Roman" w:eastAsia="Times New Roman" w:hAnsi="Times New Roman" w:cs="Times New Roman"/>
          <w:b/>
          <w:bCs/>
          <w:sz w:val="24"/>
          <w:szCs w:val="24"/>
          <w:lang w:eastAsia="es-ES"/>
        </w:rPr>
      </w:pPr>
      <w:r w:rsidRPr="00C20E8E">
        <w:rPr>
          <w:rFonts w:ascii="Arial" w:eastAsia="Times New Roman" w:hAnsi="Arial" w:cs="Arial"/>
          <w:b/>
          <w:bCs/>
          <w:sz w:val="20"/>
          <w:szCs w:val="20"/>
          <w:lang w:eastAsia="es-ES"/>
        </w:rPr>
        <w:t> </w:t>
      </w:r>
    </w:p>
    <w:p w:rsidR="00C20E8E" w:rsidRPr="00C20E8E" w:rsidRDefault="00C20E8E" w:rsidP="00C20E8E">
      <w:pPr>
        <w:keepNext/>
        <w:spacing w:after="0" w:line="240" w:lineRule="auto"/>
        <w:jc w:val="both"/>
        <w:outlineLvl w:val="2"/>
        <w:rPr>
          <w:rFonts w:ascii="Times New Roman" w:eastAsia="Times New Roman" w:hAnsi="Times New Roman" w:cs="Times New Roman"/>
          <w:b/>
          <w:bCs/>
          <w:sz w:val="24"/>
          <w:szCs w:val="24"/>
          <w:lang w:eastAsia="es-ES"/>
        </w:rPr>
      </w:pPr>
      <w:r w:rsidRPr="00C20E8E">
        <w:rPr>
          <w:rFonts w:ascii="Arial" w:eastAsia="Times New Roman" w:hAnsi="Arial" w:cs="Arial"/>
          <w:b/>
          <w:bCs/>
          <w:sz w:val="20"/>
          <w:szCs w:val="20"/>
          <w:lang w:eastAsia="es-ES"/>
        </w:rPr>
        <w:t> </w:t>
      </w:r>
    </w:p>
    <w:p w:rsidR="00C20E8E" w:rsidRPr="00C20E8E" w:rsidRDefault="00C20E8E" w:rsidP="00C20E8E">
      <w:pPr>
        <w:keepNext/>
        <w:spacing w:after="0" w:line="240" w:lineRule="auto"/>
        <w:jc w:val="both"/>
        <w:outlineLvl w:val="2"/>
        <w:rPr>
          <w:rFonts w:ascii="Times New Roman" w:eastAsia="Times New Roman" w:hAnsi="Times New Roman" w:cs="Times New Roman"/>
          <w:b/>
          <w:bCs/>
          <w:sz w:val="24"/>
          <w:szCs w:val="24"/>
          <w:lang w:eastAsia="es-ES"/>
        </w:rPr>
      </w:pPr>
      <w:r w:rsidRPr="00C20E8E">
        <w:rPr>
          <w:rFonts w:ascii="Arial" w:eastAsia="Times New Roman" w:hAnsi="Arial" w:cs="Arial"/>
          <w:b/>
          <w:bCs/>
          <w:sz w:val="20"/>
          <w:szCs w:val="20"/>
          <w:lang w:eastAsia="es-ES"/>
        </w:rPr>
        <w:t xml:space="preserve">   </w:t>
      </w:r>
      <w:r w:rsidRPr="00C20E8E">
        <w:rPr>
          <w:rFonts w:ascii="Arial" w:eastAsia="Times New Roman" w:hAnsi="Arial" w:cs="Arial"/>
          <w:b/>
          <w:bCs/>
          <w:sz w:val="20"/>
          <w:szCs w:val="20"/>
          <w:lang w:val="es-GT" w:eastAsia="es-ES"/>
        </w:rPr>
        <w:t>OBSERVACIONES</w:t>
      </w:r>
    </w:p>
    <w:p w:rsidR="00C20E8E" w:rsidRPr="00C20E8E" w:rsidRDefault="00C20E8E" w:rsidP="00C20E8E">
      <w:pPr>
        <w:spacing w:after="0" w:line="240" w:lineRule="auto"/>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w:t>
      </w:r>
    </w:p>
    <w:p w:rsidR="00C20E8E" w:rsidRPr="00C20E8E" w:rsidRDefault="00C20E8E" w:rsidP="00C20E8E">
      <w:pPr>
        <w:spacing w:after="0" w:line="240" w:lineRule="auto"/>
        <w:ind w:left="900" w:hanging="360"/>
        <w:jc w:val="both"/>
        <w:rPr>
          <w:rFonts w:ascii="Times New Roman" w:eastAsia="Times New Roman" w:hAnsi="Times New Roman" w:cs="Times New Roman"/>
          <w:sz w:val="20"/>
          <w:szCs w:val="20"/>
          <w:lang w:eastAsia="es-ES"/>
        </w:rPr>
      </w:pPr>
      <w:proofErr w:type="gramStart"/>
      <w:r w:rsidRPr="00C20E8E">
        <w:rPr>
          <w:rFonts w:ascii="Arial" w:eastAsia="Times New Roman" w:hAnsi="Arial" w:cs="Arial"/>
          <w:sz w:val="20"/>
          <w:szCs w:val="20"/>
          <w:lang w:val="es-GT" w:eastAsia="es-ES"/>
        </w:rPr>
        <w:t>v</w:t>
      </w:r>
      <w:proofErr w:type="gramEnd"/>
      <w:r w:rsidRPr="00C20E8E">
        <w:rPr>
          <w:rFonts w:ascii="Arial" w:eastAsia="Times New Roman" w:hAnsi="Arial" w:cs="Arial"/>
          <w:sz w:val="14"/>
          <w:szCs w:val="14"/>
          <w:lang w:val="es-GT" w:eastAsia="es-ES"/>
        </w:rPr>
        <w:t xml:space="preserve">      </w:t>
      </w:r>
      <w:r w:rsidRPr="00C20E8E">
        <w:rPr>
          <w:rFonts w:ascii="Arial" w:eastAsia="Times New Roman" w:hAnsi="Arial" w:cs="Arial"/>
          <w:sz w:val="20"/>
          <w:szCs w:val="20"/>
          <w:lang w:val="es-GT" w:eastAsia="es-ES"/>
        </w:rPr>
        <w:t>El examen final es obligatorio como requisito para aprobar la zona acumulada durante el curso.</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xml:space="preserve">    </w:t>
      </w:r>
    </w:p>
    <w:p w:rsidR="00C20E8E" w:rsidRPr="00C20E8E" w:rsidRDefault="00C20E8E" w:rsidP="00C20E8E">
      <w:pPr>
        <w:spacing w:after="0" w:line="240" w:lineRule="auto"/>
        <w:ind w:left="900" w:hanging="360"/>
        <w:jc w:val="both"/>
        <w:rPr>
          <w:rFonts w:ascii="Times New Roman" w:eastAsia="Times New Roman" w:hAnsi="Times New Roman" w:cs="Times New Roman"/>
          <w:sz w:val="20"/>
          <w:szCs w:val="20"/>
          <w:lang w:eastAsia="es-ES"/>
        </w:rPr>
      </w:pPr>
      <w:proofErr w:type="gramStart"/>
      <w:r w:rsidRPr="00C20E8E">
        <w:rPr>
          <w:rFonts w:ascii="Arial" w:eastAsia="Times New Roman" w:hAnsi="Arial" w:cs="Arial"/>
          <w:sz w:val="20"/>
          <w:szCs w:val="20"/>
          <w:lang w:val="es-GT" w:eastAsia="es-ES"/>
        </w:rPr>
        <w:t>v</w:t>
      </w:r>
      <w:proofErr w:type="gramEnd"/>
      <w:r w:rsidRPr="00C20E8E">
        <w:rPr>
          <w:rFonts w:ascii="Arial" w:eastAsia="Times New Roman" w:hAnsi="Arial" w:cs="Arial"/>
          <w:sz w:val="14"/>
          <w:szCs w:val="14"/>
          <w:lang w:val="es-GT" w:eastAsia="es-ES"/>
        </w:rPr>
        <w:t xml:space="preserve">      </w:t>
      </w:r>
      <w:r w:rsidRPr="00C20E8E">
        <w:rPr>
          <w:rFonts w:ascii="Arial" w:eastAsia="Times New Roman" w:hAnsi="Arial" w:cs="Arial"/>
          <w:sz w:val="20"/>
          <w:szCs w:val="20"/>
          <w:lang w:val="es-GT" w:eastAsia="es-ES"/>
        </w:rPr>
        <w:t>La zona mínima para tener derecho a examen final es de 30 puntos.</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w:t>
      </w:r>
    </w:p>
    <w:p w:rsidR="00C20E8E" w:rsidRPr="00C20E8E" w:rsidRDefault="00C20E8E" w:rsidP="00C20E8E">
      <w:pPr>
        <w:spacing w:after="0" w:line="240" w:lineRule="auto"/>
        <w:ind w:left="900" w:hanging="360"/>
        <w:jc w:val="both"/>
        <w:rPr>
          <w:rFonts w:ascii="Times New Roman" w:eastAsia="Times New Roman" w:hAnsi="Times New Roman" w:cs="Times New Roman"/>
          <w:sz w:val="20"/>
          <w:szCs w:val="20"/>
          <w:lang w:eastAsia="es-ES"/>
        </w:rPr>
      </w:pPr>
      <w:proofErr w:type="gramStart"/>
      <w:r w:rsidRPr="00C20E8E">
        <w:rPr>
          <w:rFonts w:ascii="Arial" w:eastAsia="Times New Roman" w:hAnsi="Arial" w:cs="Arial"/>
          <w:sz w:val="20"/>
          <w:szCs w:val="20"/>
          <w:lang w:val="es-GT" w:eastAsia="es-ES"/>
        </w:rPr>
        <w:t>v</w:t>
      </w:r>
      <w:proofErr w:type="gramEnd"/>
      <w:r w:rsidRPr="00C20E8E">
        <w:rPr>
          <w:rFonts w:ascii="Arial" w:eastAsia="Times New Roman" w:hAnsi="Arial" w:cs="Arial"/>
          <w:sz w:val="14"/>
          <w:szCs w:val="14"/>
          <w:lang w:val="es-GT" w:eastAsia="es-ES"/>
        </w:rPr>
        <w:t xml:space="preserve">      </w:t>
      </w:r>
      <w:r w:rsidRPr="00C20E8E">
        <w:rPr>
          <w:rFonts w:ascii="Arial" w:eastAsia="Times New Roman" w:hAnsi="Arial" w:cs="Arial"/>
          <w:sz w:val="20"/>
          <w:szCs w:val="20"/>
          <w:lang w:val="es-GT" w:eastAsia="es-ES"/>
        </w:rPr>
        <w:t>La nota mínima para aprobar es de 60 puntos.</w:t>
      </w:r>
    </w:p>
    <w:p w:rsidR="00C20E8E" w:rsidRPr="00C20E8E" w:rsidRDefault="00C20E8E" w:rsidP="00C20E8E">
      <w:pPr>
        <w:spacing w:after="0" w:line="240" w:lineRule="auto"/>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w:t>
      </w:r>
    </w:p>
    <w:p w:rsidR="00C20E8E" w:rsidRPr="00C20E8E" w:rsidRDefault="00C20E8E" w:rsidP="00C20E8E">
      <w:pPr>
        <w:spacing w:after="0" w:line="240" w:lineRule="auto"/>
        <w:ind w:left="900" w:hanging="360"/>
        <w:jc w:val="both"/>
        <w:rPr>
          <w:rFonts w:ascii="Times New Roman" w:eastAsia="Times New Roman" w:hAnsi="Times New Roman" w:cs="Times New Roman"/>
          <w:sz w:val="20"/>
          <w:szCs w:val="20"/>
          <w:lang w:eastAsia="es-ES"/>
        </w:rPr>
      </w:pPr>
      <w:proofErr w:type="gramStart"/>
      <w:r w:rsidRPr="00C20E8E">
        <w:rPr>
          <w:rFonts w:ascii="Arial" w:eastAsia="Times New Roman" w:hAnsi="Arial" w:cs="Arial"/>
          <w:sz w:val="20"/>
          <w:szCs w:val="20"/>
          <w:lang w:val="es-GT" w:eastAsia="es-ES"/>
        </w:rPr>
        <w:t>v</w:t>
      </w:r>
      <w:proofErr w:type="gramEnd"/>
      <w:r w:rsidRPr="00C20E8E">
        <w:rPr>
          <w:rFonts w:ascii="Arial" w:eastAsia="Times New Roman" w:hAnsi="Arial" w:cs="Arial"/>
          <w:sz w:val="14"/>
          <w:szCs w:val="14"/>
          <w:lang w:val="es-GT" w:eastAsia="es-ES"/>
        </w:rPr>
        <w:t xml:space="preserve">      </w:t>
      </w:r>
      <w:r w:rsidRPr="00C20E8E">
        <w:rPr>
          <w:rFonts w:ascii="Arial" w:eastAsia="Times New Roman" w:hAnsi="Arial" w:cs="Arial"/>
          <w:sz w:val="20"/>
          <w:szCs w:val="20"/>
          <w:lang w:val="es-GT" w:eastAsia="es-ES"/>
        </w:rPr>
        <w:t>De no haber aprobado la asignatura prerrequisito, no tiene  validez,  lo efectuado en esta asignatura por el estudiante.</w:t>
      </w:r>
    </w:p>
    <w:p w:rsidR="00C20E8E" w:rsidRPr="00C20E8E" w:rsidRDefault="00C20E8E" w:rsidP="00C20E8E">
      <w:pPr>
        <w:spacing w:after="0" w:line="240" w:lineRule="auto"/>
        <w:ind w:left="360"/>
        <w:jc w:val="both"/>
        <w:rPr>
          <w:rFonts w:ascii="Times New Roman" w:eastAsia="Times New Roman" w:hAnsi="Times New Roman" w:cs="Times New Roman"/>
          <w:sz w:val="20"/>
          <w:szCs w:val="20"/>
          <w:lang w:eastAsia="es-ES"/>
        </w:rPr>
      </w:pPr>
      <w:r w:rsidRPr="00C20E8E">
        <w:rPr>
          <w:rFonts w:ascii="Arial" w:eastAsia="Times New Roman" w:hAnsi="Arial" w:cs="Arial"/>
          <w:sz w:val="20"/>
          <w:szCs w:val="20"/>
          <w:lang w:val="es-GT" w:eastAsia="es-ES"/>
        </w:rPr>
        <w:t> </w:t>
      </w:r>
    </w:p>
    <w:p w:rsidR="00C20E8E" w:rsidRPr="00C20E8E" w:rsidRDefault="00C20E8E"/>
    <w:sectPr w:rsidR="00C20E8E" w:rsidRPr="00C20E8E" w:rsidSect="00265B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0E8E"/>
    <w:rsid w:val="00265BC9"/>
    <w:rsid w:val="00C20E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C9"/>
  </w:style>
  <w:style w:type="paragraph" w:styleId="Ttulo1">
    <w:name w:val="heading 1"/>
    <w:basedOn w:val="Normal"/>
    <w:link w:val="Ttulo1Car"/>
    <w:uiPriority w:val="9"/>
    <w:qFormat/>
    <w:rsid w:val="00C20E8E"/>
    <w:pPr>
      <w:keepNext/>
      <w:spacing w:after="0" w:line="240" w:lineRule="auto"/>
      <w:jc w:val="center"/>
      <w:outlineLvl w:val="0"/>
    </w:pPr>
    <w:rPr>
      <w:rFonts w:ascii="Times New Roman" w:eastAsia="Times New Roman" w:hAnsi="Times New Roman" w:cs="Times New Roman"/>
      <w:kern w:val="36"/>
      <w:sz w:val="24"/>
      <w:szCs w:val="24"/>
      <w:lang w:eastAsia="es-ES"/>
    </w:rPr>
  </w:style>
  <w:style w:type="paragraph" w:styleId="Ttulo2">
    <w:name w:val="heading 2"/>
    <w:basedOn w:val="Normal"/>
    <w:link w:val="Ttulo2Car"/>
    <w:uiPriority w:val="9"/>
    <w:qFormat/>
    <w:rsid w:val="00C20E8E"/>
    <w:pPr>
      <w:keepNext/>
      <w:spacing w:after="0" w:line="240" w:lineRule="auto"/>
      <w:jc w:val="both"/>
      <w:outlineLvl w:val="1"/>
    </w:pPr>
    <w:rPr>
      <w:rFonts w:ascii="Book Antiqua" w:eastAsia="Times New Roman" w:hAnsi="Book Antiqua" w:cs="Times New Roman"/>
      <w:b/>
      <w:bCs/>
      <w:lang w:eastAsia="es-ES"/>
    </w:rPr>
  </w:style>
  <w:style w:type="paragraph" w:styleId="Ttulo3">
    <w:name w:val="heading 3"/>
    <w:basedOn w:val="Normal"/>
    <w:link w:val="Ttulo3Car"/>
    <w:uiPriority w:val="9"/>
    <w:qFormat/>
    <w:rsid w:val="00C20E8E"/>
    <w:pPr>
      <w:keepNext/>
      <w:spacing w:after="0" w:line="240" w:lineRule="auto"/>
      <w:outlineLvl w:val="2"/>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0E8E"/>
    <w:rPr>
      <w:rFonts w:ascii="Times New Roman" w:eastAsia="Times New Roman" w:hAnsi="Times New Roman" w:cs="Times New Roman"/>
      <w:kern w:val="36"/>
      <w:sz w:val="24"/>
      <w:szCs w:val="24"/>
      <w:lang w:eastAsia="es-ES"/>
    </w:rPr>
  </w:style>
  <w:style w:type="character" w:customStyle="1" w:styleId="Ttulo2Car">
    <w:name w:val="Título 2 Car"/>
    <w:basedOn w:val="Fuentedeprrafopredeter"/>
    <w:link w:val="Ttulo2"/>
    <w:uiPriority w:val="9"/>
    <w:rsid w:val="00C20E8E"/>
    <w:rPr>
      <w:rFonts w:ascii="Book Antiqua" w:eastAsia="Times New Roman" w:hAnsi="Book Antiqua" w:cs="Times New Roman"/>
      <w:b/>
      <w:bCs/>
      <w:lang w:eastAsia="es-ES"/>
    </w:rPr>
  </w:style>
  <w:style w:type="character" w:customStyle="1" w:styleId="Ttulo3Car">
    <w:name w:val="Título 3 Car"/>
    <w:basedOn w:val="Fuentedeprrafopredeter"/>
    <w:link w:val="Ttulo3"/>
    <w:uiPriority w:val="9"/>
    <w:rsid w:val="00C20E8E"/>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iPriority w:val="99"/>
    <w:semiHidden/>
    <w:unhideWhenUsed/>
    <w:rsid w:val="00C20E8E"/>
    <w:pPr>
      <w:spacing w:after="0" w:line="240" w:lineRule="auto"/>
      <w:jc w:val="both"/>
    </w:pPr>
    <w:rPr>
      <w:rFonts w:ascii="Book Antiqua" w:eastAsia="Times New Roman" w:hAnsi="Book Antiqua" w:cs="Times New Roman"/>
      <w:lang w:eastAsia="es-ES"/>
    </w:rPr>
  </w:style>
  <w:style w:type="character" w:customStyle="1" w:styleId="TextoindependienteCar">
    <w:name w:val="Texto independiente Car"/>
    <w:basedOn w:val="Fuentedeprrafopredeter"/>
    <w:link w:val="Textoindependiente"/>
    <w:uiPriority w:val="99"/>
    <w:semiHidden/>
    <w:rsid w:val="00C20E8E"/>
    <w:rPr>
      <w:rFonts w:ascii="Book Antiqua" w:eastAsia="Times New Roman" w:hAnsi="Book Antiqua" w:cs="Times New Roman"/>
      <w:lang w:eastAsia="es-ES"/>
    </w:rPr>
  </w:style>
</w:styles>
</file>

<file path=word/webSettings.xml><?xml version="1.0" encoding="utf-8"?>
<w:webSettings xmlns:r="http://schemas.openxmlformats.org/officeDocument/2006/relationships" xmlns:w="http://schemas.openxmlformats.org/wordprocessingml/2006/main">
  <w:divs>
    <w:div w:id="135877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2877</Characters>
  <Application>Microsoft Office Word</Application>
  <DocSecurity>0</DocSecurity>
  <Lines>23</Lines>
  <Paragraphs>6</Paragraphs>
  <ScaleCrop>false</ScaleCrop>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URG</dc:creator>
  <cp:lastModifiedBy>URG</cp:lastModifiedBy>
  <cp:revision>1</cp:revision>
  <dcterms:created xsi:type="dcterms:W3CDTF">2011-11-22T16:57:00Z</dcterms:created>
  <dcterms:modified xsi:type="dcterms:W3CDTF">2011-11-22T16:58:00Z</dcterms:modified>
</cp:coreProperties>
</file>